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65" w:rsidRDefault="00505A65" w:rsidP="00FE3E4C">
      <w:pPr>
        <w:shd w:val="clear" w:color="auto" w:fill="00509B"/>
        <w:spacing w:after="12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505A65">
        <w:rPr>
          <w:rFonts w:ascii="Arial" w:hAnsi="Arial" w:cs="Arial"/>
          <w:b/>
          <w:color w:val="FFFFFF" w:themeColor="background1"/>
          <w:sz w:val="28"/>
          <w:szCs w:val="28"/>
        </w:rPr>
        <w:t>Ergänzung zur Arbeitsmedizinischen Vorsorgekartei –</w:t>
      </w:r>
    </w:p>
    <w:p w:rsidR="00076567" w:rsidRDefault="0092229A" w:rsidP="00FE3E4C">
      <w:pPr>
        <w:shd w:val="clear" w:color="auto" w:fill="00509B"/>
        <w:spacing w:after="12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Auswahlhilfe: </w:t>
      </w:r>
      <w:r w:rsidR="00505A65" w:rsidRPr="00505A65">
        <w:rPr>
          <w:rFonts w:ascii="Arial" w:hAnsi="Arial" w:cs="Arial"/>
          <w:b/>
          <w:color w:val="FFFFFF" w:themeColor="background1"/>
          <w:sz w:val="28"/>
          <w:szCs w:val="28"/>
        </w:rPr>
        <w:t>Beispiele</w:t>
      </w:r>
      <w:r w:rsidR="00FE3E4C">
        <w:rPr>
          <w:rFonts w:ascii="Arial" w:hAnsi="Arial" w:cs="Arial"/>
          <w:b/>
          <w:color w:val="FFFFFF" w:themeColor="background1"/>
          <w:sz w:val="28"/>
          <w:szCs w:val="28"/>
        </w:rPr>
        <w:t>/ Hinweise</w:t>
      </w:r>
      <w:r w:rsidR="00505A65" w:rsidRPr="00505A65">
        <w:rPr>
          <w:rFonts w:ascii="Arial" w:hAnsi="Arial" w:cs="Arial"/>
          <w:b/>
          <w:color w:val="FFFFFF" w:themeColor="background1"/>
          <w:sz w:val="28"/>
          <w:szCs w:val="28"/>
        </w:rPr>
        <w:t xml:space="preserve"> je Untersuchungskategorie</w:t>
      </w:r>
    </w:p>
    <w:p w:rsidR="0060347B" w:rsidRDefault="00FE3E4C" w:rsidP="0007656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2"/>
        <w:gridCol w:w="2474"/>
        <w:gridCol w:w="5016"/>
      </w:tblGrid>
      <w:tr w:rsidR="00AB333B" w:rsidTr="00AB333B">
        <w:tc>
          <w:tcPr>
            <w:tcW w:w="1572" w:type="dxa"/>
            <w:shd w:val="clear" w:color="auto" w:fill="00509B"/>
          </w:tcPr>
          <w:p w:rsidR="00076567" w:rsidRPr="00076567" w:rsidRDefault="00076567" w:rsidP="00076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765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Untersuchung</w:t>
            </w:r>
          </w:p>
        </w:tc>
        <w:tc>
          <w:tcPr>
            <w:tcW w:w="2474" w:type="dxa"/>
            <w:shd w:val="clear" w:color="auto" w:fill="00509B"/>
          </w:tcPr>
          <w:p w:rsidR="00076567" w:rsidRPr="00076567" w:rsidRDefault="00076567" w:rsidP="00076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765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Belastung / Gefährdung </w:t>
            </w:r>
          </w:p>
        </w:tc>
        <w:tc>
          <w:tcPr>
            <w:tcW w:w="5016" w:type="dxa"/>
            <w:shd w:val="clear" w:color="auto" w:fill="00509B"/>
          </w:tcPr>
          <w:p w:rsidR="00076567" w:rsidRPr="00076567" w:rsidRDefault="00076567" w:rsidP="00D4098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765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Orientierende Beispiele</w:t>
            </w:r>
            <w:r w:rsidR="00D409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/ Erläuterungen</w:t>
            </w:r>
          </w:p>
        </w:tc>
      </w:tr>
      <w:tr w:rsidR="00076567" w:rsidTr="00AB333B">
        <w:tc>
          <w:tcPr>
            <w:tcW w:w="1572" w:type="dxa"/>
          </w:tcPr>
          <w:p w:rsidR="00076567" w:rsidRPr="00076567" w:rsidRDefault="00076567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37 (A)</w:t>
            </w:r>
          </w:p>
        </w:tc>
        <w:tc>
          <w:tcPr>
            <w:tcW w:w="2474" w:type="dxa"/>
          </w:tcPr>
          <w:p w:rsidR="00076567" w:rsidRPr="00076567" w:rsidRDefault="00076567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076567">
              <w:rPr>
                <w:rFonts w:ascii="Arial" w:hAnsi="Arial" w:cs="Arial"/>
                <w:sz w:val="18"/>
                <w:szCs w:val="18"/>
              </w:rPr>
              <w:t>Arbeiten an einem Bildschirmarbeitsplatz</w:t>
            </w:r>
          </w:p>
        </w:tc>
        <w:tc>
          <w:tcPr>
            <w:tcW w:w="5016" w:type="dxa"/>
          </w:tcPr>
          <w:p w:rsidR="006773F3" w:rsidRPr="00076567" w:rsidRDefault="006773F3" w:rsidP="00793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Reine Angebotsuntersuchung, wenn</w:t>
            </w:r>
            <w:r w:rsidR="0015664F">
              <w:rPr>
                <w:rFonts w:ascii="Arial" w:hAnsi="Arial" w:cs="Arial"/>
                <w:sz w:val="18"/>
                <w:szCs w:val="18"/>
              </w:rPr>
              <w:t xml:space="preserve"> regelmäßig in nicht unerheblichem Umfang</w:t>
            </w:r>
            <w:r w:rsidRPr="006773F3">
              <w:rPr>
                <w:rFonts w:ascii="Arial" w:hAnsi="Arial" w:cs="Arial"/>
                <w:sz w:val="18"/>
                <w:szCs w:val="18"/>
              </w:rPr>
              <w:t xml:space="preserve"> ein Bildschirmgerät</w:t>
            </w:r>
            <w:r w:rsidR="00793E6D">
              <w:rPr>
                <w:rFonts w:ascii="Arial" w:hAnsi="Arial" w:cs="Arial"/>
                <w:sz w:val="18"/>
                <w:szCs w:val="18"/>
              </w:rPr>
              <w:t xml:space="preserve"> (z. B. PC/ Laptop etc.) </w:t>
            </w:r>
            <w:r w:rsidRPr="006773F3">
              <w:rPr>
                <w:rFonts w:ascii="Arial" w:hAnsi="Arial" w:cs="Arial"/>
                <w:sz w:val="18"/>
                <w:szCs w:val="18"/>
              </w:rPr>
              <w:t>für</w:t>
            </w:r>
            <w:r>
              <w:rPr>
                <w:rFonts w:ascii="Arial" w:hAnsi="Arial" w:cs="Arial"/>
                <w:sz w:val="18"/>
                <w:szCs w:val="18"/>
              </w:rPr>
              <w:t xml:space="preserve"> die </w:t>
            </w:r>
            <w:r w:rsidRPr="006773F3">
              <w:rPr>
                <w:rFonts w:ascii="Arial" w:hAnsi="Arial" w:cs="Arial"/>
                <w:sz w:val="18"/>
                <w:szCs w:val="18"/>
              </w:rPr>
              <w:t>tägliche</w:t>
            </w:r>
            <w:r>
              <w:rPr>
                <w:rFonts w:ascii="Arial" w:hAnsi="Arial" w:cs="Arial"/>
                <w:sz w:val="18"/>
                <w:szCs w:val="18"/>
              </w:rPr>
              <w:t xml:space="preserve"> Arbeit genutzt wird</w:t>
            </w:r>
            <w:r w:rsidR="00275A2E">
              <w:rPr>
                <w:rFonts w:ascii="Arial" w:hAnsi="Arial" w:cs="Arial"/>
                <w:sz w:val="18"/>
                <w:szCs w:val="18"/>
              </w:rPr>
              <w:t xml:space="preserve"> (Hinweis: Kein Sehtest zur Bestimmung der Sehstärke)</w:t>
            </w:r>
            <w:r w:rsidR="001566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76567" w:rsidTr="00AB333B">
        <w:trPr>
          <w:trHeight w:val="1124"/>
        </w:trPr>
        <w:tc>
          <w:tcPr>
            <w:tcW w:w="1572" w:type="dxa"/>
          </w:tcPr>
          <w:p w:rsidR="00076567" w:rsidRPr="00076567" w:rsidRDefault="00076567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42</w:t>
            </w:r>
          </w:p>
        </w:tc>
        <w:tc>
          <w:tcPr>
            <w:tcW w:w="2474" w:type="dxa"/>
          </w:tcPr>
          <w:p w:rsidR="00911955" w:rsidRPr="00076567" w:rsidRDefault="00076567" w:rsidP="00911955">
            <w:pPr>
              <w:rPr>
                <w:rFonts w:ascii="Arial" w:hAnsi="Arial" w:cs="Arial"/>
                <w:sz w:val="18"/>
                <w:szCs w:val="18"/>
              </w:rPr>
            </w:pPr>
            <w:r w:rsidRPr="00076567">
              <w:rPr>
                <w:rFonts w:ascii="Arial" w:hAnsi="Arial" w:cs="Arial"/>
                <w:sz w:val="18"/>
                <w:szCs w:val="18"/>
              </w:rPr>
              <w:t>Tätigk</w:t>
            </w:r>
            <w:r w:rsidR="00911955">
              <w:rPr>
                <w:rFonts w:ascii="Arial" w:hAnsi="Arial" w:cs="Arial"/>
                <w:sz w:val="18"/>
                <w:szCs w:val="18"/>
              </w:rPr>
              <w:t xml:space="preserve">eiten mit Infektionsgefährdung </w:t>
            </w:r>
          </w:p>
          <w:p w:rsidR="00076567" w:rsidRPr="00076567" w:rsidRDefault="00076567" w:rsidP="00076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</w:tcPr>
          <w:p w:rsidR="00076567" w:rsidRDefault="0015664F" w:rsidP="00911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z.B. mit potenz</w:t>
            </w:r>
            <w:r w:rsidR="00911955" w:rsidRPr="00076567">
              <w:rPr>
                <w:rFonts w:ascii="Arial" w:hAnsi="Arial" w:cs="Arial"/>
                <w:sz w:val="18"/>
                <w:szCs w:val="18"/>
              </w:rPr>
              <w:t>iell infektiösem</w:t>
            </w:r>
            <w:r w:rsidR="003339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1955" w:rsidRPr="00076567">
              <w:rPr>
                <w:rFonts w:ascii="Arial" w:hAnsi="Arial" w:cs="Arial"/>
                <w:sz w:val="18"/>
                <w:szCs w:val="18"/>
              </w:rPr>
              <w:t>Humanmaterial oder anderen humanpathogenen</w:t>
            </w:r>
            <w:r w:rsidR="00911955">
              <w:rPr>
                <w:rFonts w:ascii="Arial" w:hAnsi="Arial" w:cs="Arial"/>
                <w:sz w:val="18"/>
                <w:szCs w:val="18"/>
              </w:rPr>
              <w:t xml:space="preserve"> biologischen Materialien</w:t>
            </w:r>
          </w:p>
          <w:p w:rsidR="00710285" w:rsidRPr="00710285" w:rsidRDefault="00710285" w:rsidP="00710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10285">
              <w:rPr>
                <w:rFonts w:ascii="Arial" w:hAnsi="Arial" w:cs="Arial"/>
                <w:sz w:val="18"/>
                <w:szCs w:val="18"/>
              </w:rPr>
              <w:t>Pflichtuntersuchung gemäß Biostoffverordnung bei Tätigkeiten mit Erregern, die eine Erkrankung auslösen können und Tätigkeiten mit menschlichem Blut, Organbestandteilen, Kot, ggf. auch Urin.</w:t>
            </w:r>
          </w:p>
          <w:p w:rsidR="00710285" w:rsidRPr="00076567" w:rsidRDefault="00710285" w:rsidP="00710285">
            <w:pPr>
              <w:rPr>
                <w:rFonts w:ascii="Arial" w:hAnsi="Arial" w:cs="Arial"/>
                <w:sz w:val="18"/>
                <w:szCs w:val="18"/>
              </w:rPr>
            </w:pPr>
            <w:r w:rsidRPr="00710285">
              <w:rPr>
                <w:rFonts w:ascii="Arial" w:hAnsi="Arial" w:cs="Arial"/>
                <w:sz w:val="18"/>
                <w:szCs w:val="18"/>
              </w:rPr>
              <w:t>Auch nach Verletzungen mit der Möglichkeit des Eindringens von Infektionserregern</w:t>
            </w:r>
            <w:r w:rsidR="001566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76567" w:rsidTr="00AB333B">
        <w:tc>
          <w:tcPr>
            <w:tcW w:w="1572" w:type="dxa"/>
          </w:tcPr>
          <w:p w:rsidR="00076567" w:rsidRPr="00076567" w:rsidRDefault="00076567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G40</w:t>
            </w:r>
          </w:p>
        </w:tc>
        <w:tc>
          <w:tcPr>
            <w:tcW w:w="2474" w:type="dxa"/>
          </w:tcPr>
          <w:p w:rsidR="00076567" w:rsidRPr="00076567" w:rsidRDefault="00076567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076567">
              <w:rPr>
                <w:rFonts w:ascii="Arial" w:hAnsi="Arial" w:cs="Arial"/>
                <w:sz w:val="18"/>
                <w:szCs w:val="18"/>
              </w:rPr>
              <w:t>Tätigkeiten mit krebserzeugenden und e</w:t>
            </w:r>
            <w:r w:rsidR="00911955">
              <w:rPr>
                <w:rFonts w:ascii="Arial" w:hAnsi="Arial" w:cs="Arial"/>
                <w:sz w:val="18"/>
                <w:szCs w:val="18"/>
              </w:rPr>
              <w:t>rbgutverändernden Gefahrstoffen</w:t>
            </w:r>
          </w:p>
        </w:tc>
        <w:tc>
          <w:tcPr>
            <w:tcW w:w="5016" w:type="dxa"/>
          </w:tcPr>
          <w:p w:rsidR="00076567" w:rsidRPr="00076567" w:rsidRDefault="006966DE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6966DE">
              <w:rPr>
                <w:rFonts w:ascii="Arial" w:hAnsi="Arial" w:cs="Arial"/>
                <w:sz w:val="18"/>
                <w:szCs w:val="18"/>
              </w:rPr>
              <w:t>wenn eine relevante Aufnahme der Stoffe möglich ist (z. B. Pulverform, kein Abzug o.ä., Hautkontakt etc.)</w:t>
            </w:r>
          </w:p>
        </w:tc>
      </w:tr>
      <w:tr w:rsidR="00076567" w:rsidTr="00AB333B">
        <w:tc>
          <w:tcPr>
            <w:tcW w:w="1572" w:type="dxa"/>
          </w:tcPr>
          <w:p w:rsidR="00076567" w:rsidRPr="00C2350B" w:rsidRDefault="00C2350B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74" w:type="dxa"/>
          </w:tcPr>
          <w:p w:rsidR="00076567" w:rsidRPr="00C2350B" w:rsidRDefault="00F41892" w:rsidP="00911955">
            <w:pPr>
              <w:rPr>
                <w:rFonts w:ascii="Arial" w:hAnsi="Arial" w:cs="Arial"/>
                <w:sz w:val="18"/>
                <w:szCs w:val="18"/>
              </w:rPr>
            </w:pPr>
            <w:r w:rsidRPr="00C2350B">
              <w:rPr>
                <w:rFonts w:ascii="Arial" w:hAnsi="Arial" w:cs="Arial"/>
                <w:sz w:val="18"/>
                <w:szCs w:val="18"/>
              </w:rPr>
              <w:t>Tätigkei</w:t>
            </w:r>
            <w:r w:rsidR="00911955" w:rsidRPr="00C2350B">
              <w:rPr>
                <w:rFonts w:ascii="Arial" w:hAnsi="Arial" w:cs="Arial"/>
                <w:sz w:val="18"/>
                <w:szCs w:val="18"/>
              </w:rPr>
              <w:t>ten mit ionisierenden Strahlen</w:t>
            </w:r>
          </w:p>
        </w:tc>
        <w:tc>
          <w:tcPr>
            <w:tcW w:w="5016" w:type="dxa"/>
          </w:tcPr>
          <w:p w:rsidR="00076567" w:rsidRPr="00076567" w:rsidRDefault="00C2350B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Hinweis: </w:t>
            </w:r>
            <w:r w:rsidRPr="00C2350B">
              <w:rPr>
                <w:rFonts w:ascii="Arial" w:hAnsi="Arial" w:cs="Arial"/>
                <w:sz w:val="18"/>
                <w:szCs w:val="18"/>
              </w:rPr>
              <w:t>Es müssten Tätigkeiten mit relevantem Kontakt mit der Strahlung vorliegen</w:t>
            </w:r>
            <w:r>
              <w:rPr>
                <w:rFonts w:ascii="Arial" w:hAnsi="Arial" w:cs="Arial"/>
                <w:sz w:val="18"/>
                <w:szCs w:val="18"/>
              </w:rPr>
              <w:t xml:space="preserve"> (Gefährdungsbeurteilung)</w:t>
            </w:r>
            <w:r w:rsidRPr="00C2350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(Beratung durch Strahlenschutzbeauftragte*n) </w:t>
            </w:r>
          </w:p>
        </w:tc>
      </w:tr>
      <w:tr w:rsidR="00076567" w:rsidTr="00AB333B">
        <w:tc>
          <w:tcPr>
            <w:tcW w:w="1572" w:type="dxa"/>
          </w:tcPr>
          <w:p w:rsidR="00076567" w:rsidRPr="00076567" w:rsidRDefault="00F41892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25 (E)</w:t>
            </w:r>
          </w:p>
        </w:tc>
        <w:tc>
          <w:tcPr>
            <w:tcW w:w="2474" w:type="dxa"/>
          </w:tcPr>
          <w:p w:rsidR="00076567" w:rsidRPr="00076567" w:rsidRDefault="00F41892" w:rsidP="00911955">
            <w:pPr>
              <w:rPr>
                <w:rFonts w:ascii="Arial" w:hAnsi="Arial" w:cs="Arial"/>
                <w:sz w:val="18"/>
                <w:szCs w:val="18"/>
              </w:rPr>
            </w:pPr>
            <w:r w:rsidRPr="00F41892">
              <w:rPr>
                <w:rFonts w:ascii="Arial" w:hAnsi="Arial" w:cs="Arial"/>
                <w:sz w:val="18"/>
                <w:szCs w:val="18"/>
              </w:rPr>
              <w:t xml:space="preserve">Fahr-, Steuer- und Überwachungstätigkeiten </w:t>
            </w:r>
          </w:p>
        </w:tc>
        <w:tc>
          <w:tcPr>
            <w:tcW w:w="5016" w:type="dxa"/>
          </w:tcPr>
          <w:p w:rsidR="00076567" w:rsidRPr="00076567" w:rsidRDefault="00911955" w:rsidP="00911955">
            <w:pPr>
              <w:rPr>
                <w:rFonts w:ascii="Arial" w:hAnsi="Arial" w:cs="Arial"/>
                <w:sz w:val="18"/>
                <w:szCs w:val="18"/>
              </w:rPr>
            </w:pPr>
            <w:r w:rsidRPr="00F41892">
              <w:rPr>
                <w:rFonts w:ascii="Arial" w:hAnsi="Arial" w:cs="Arial"/>
                <w:sz w:val="18"/>
                <w:szCs w:val="18"/>
              </w:rPr>
              <w:t>z. B.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Pr="00911955">
              <w:rPr>
                <w:rFonts w:ascii="Arial" w:hAnsi="Arial" w:cs="Arial"/>
                <w:sz w:val="18"/>
                <w:szCs w:val="18"/>
              </w:rPr>
              <w:t xml:space="preserve">ühren von Flurförderfahrzeugen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11955">
              <w:rPr>
                <w:rFonts w:ascii="Arial" w:hAnsi="Arial" w:cs="Arial"/>
                <w:sz w:val="18"/>
                <w:szCs w:val="18"/>
              </w:rPr>
              <w:t>Staplerfahren, Bedienen von Baufahrzeugen, Kränen oder Hubarbeitsbühnen, Bedienen von Leitwarten oder Überwachungszentralen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4189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Nutzung von </w:t>
            </w:r>
            <w:r w:rsidRPr="00F41892">
              <w:rPr>
                <w:rFonts w:ascii="Arial" w:hAnsi="Arial" w:cs="Arial"/>
                <w:sz w:val="18"/>
                <w:szCs w:val="18"/>
              </w:rPr>
              <w:t>Fahrzeuge</w:t>
            </w:r>
            <w:r w:rsidR="0015664F">
              <w:rPr>
                <w:rFonts w:ascii="Arial" w:hAnsi="Arial" w:cs="Arial"/>
                <w:sz w:val="18"/>
                <w:szCs w:val="18"/>
              </w:rPr>
              <w:t>n</w:t>
            </w:r>
            <w:r w:rsidRPr="00F41892">
              <w:rPr>
                <w:rFonts w:ascii="Arial" w:hAnsi="Arial" w:cs="Arial"/>
                <w:sz w:val="18"/>
                <w:szCs w:val="18"/>
              </w:rPr>
              <w:t xml:space="preserve"> zur </w:t>
            </w:r>
            <w:r>
              <w:rPr>
                <w:rFonts w:ascii="Arial" w:hAnsi="Arial" w:cs="Arial"/>
                <w:sz w:val="18"/>
                <w:szCs w:val="18"/>
              </w:rPr>
              <w:t>beruflichen Personenbeförderung (wie Busfahrer*innen)</w:t>
            </w:r>
            <w:r w:rsidR="00A46298">
              <w:rPr>
                <w:rFonts w:ascii="Arial" w:hAnsi="Arial" w:cs="Arial"/>
                <w:sz w:val="18"/>
                <w:szCs w:val="18"/>
              </w:rPr>
              <w:t>, LKW-Fahrer*innen</w:t>
            </w:r>
          </w:p>
        </w:tc>
      </w:tr>
      <w:tr w:rsidR="00076567" w:rsidTr="00AB333B">
        <w:tc>
          <w:tcPr>
            <w:tcW w:w="1572" w:type="dxa"/>
          </w:tcPr>
          <w:p w:rsidR="00076567" w:rsidRPr="00076567" w:rsidRDefault="00F41892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20 (A)</w:t>
            </w:r>
          </w:p>
        </w:tc>
        <w:tc>
          <w:tcPr>
            <w:tcW w:w="2474" w:type="dxa"/>
          </w:tcPr>
          <w:p w:rsidR="00076567" w:rsidRPr="00076567" w:rsidRDefault="00F41892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41892">
              <w:rPr>
                <w:rFonts w:ascii="Arial" w:hAnsi="Arial" w:cs="Arial"/>
                <w:sz w:val="18"/>
                <w:szCs w:val="18"/>
              </w:rPr>
              <w:t xml:space="preserve">Tätigkeiten in Lärmbereichen (&gt; 80 </w:t>
            </w:r>
            <w:proofErr w:type="spellStart"/>
            <w:r w:rsidRPr="00F41892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F41892">
              <w:rPr>
                <w:rFonts w:ascii="Arial" w:hAnsi="Arial" w:cs="Arial"/>
                <w:sz w:val="18"/>
                <w:szCs w:val="18"/>
              </w:rPr>
              <w:t>(A) über acht Stunden täglich)</w:t>
            </w:r>
          </w:p>
        </w:tc>
        <w:tc>
          <w:tcPr>
            <w:tcW w:w="5016" w:type="dxa"/>
          </w:tcPr>
          <w:p w:rsidR="00076567" w:rsidRPr="00076567" w:rsidRDefault="00793E6D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793E6D">
              <w:rPr>
                <w:rFonts w:ascii="Arial" w:hAnsi="Arial" w:cs="Arial"/>
                <w:sz w:val="18"/>
                <w:szCs w:val="18"/>
              </w:rPr>
              <w:t>Angebotsuntersuchung</w:t>
            </w:r>
            <w:r w:rsidR="0015664F">
              <w:rPr>
                <w:rFonts w:ascii="Arial" w:hAnsi="Arial" w:cs="Arial"/>
                <w:sz w:val="18"/>
                <w:szCs w:val="18"/>
              </w:rPr>
              <w:t>,</w:t>
            </w:r>
            <w:r w:rsidRPr="00793E6D">
              <w:rPr>
                <w:rFonts w:ascii="Arial" w:hAnsi="Arial" w:cs="Arial"/>
                <w:sz w:val="18"/>
                <w:szCs w:val="18"/>
              </w:rPr>
              <w:t xml:space="preserve"> wenn Beurteilu</w:t>
            </w:r>
            <w:r>
              <w:rPr>
                <w:rFonts w:ascii="Arial" w:hAnsi="Arial" w:cs="Arial"/>
                <w:sz w:val="18"/>
                <w:szCs w:val="18"/>
              </w:rPr>
              <w:t>ngspegel 80 dB(A)</w:t>
            </w:r>
            <w:r w:rsidR="003339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überschreitet</w:t>
            </w:r>
          </w:p>
        </w:tc>
      </w:tr>
      <w:tr w:rsidR="00076567" w:rsidTr="00AB333B">
        <w:tc>
          <w:tcPr>
            <w:tcW w:w="1572" w:type="dxa"/>
          </w:tcPr>
          <w:p w:rsidR="00076567" w:rsidRPr="00076567" w:rsidRDefault="00F41892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20 (P)</w:t>
            </w:r>
          </w:p>
        </w:tc>
        <w:tc>
          <w:tcPr>
            <w:tcW w:w="2474" w:type="dxa"/>
          </w:tcPr>
          <w:p w:rsidR="00076567" w:rsidRPr="00076567" w:rsidRDefault="00F41892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41892">
              <w:rPr>
                <w:rFonts w:ascii="Arial" w:hAnsi="Arial" w:cs="Arial"/>
                <w:sz w:val="18"/>
                <w:szCs w:val="18"/>
              </w:rPr>
              <w:t xml:space="preserve">Tätigkeiten in Lärmbereichen (&gt; 85 </w:t>
            </w:r>
            <w:proofErr w:type="spellStart"/>
            <w:r w:rsidRPr="00F41892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F41892">
              <w:rPr>
                <w:rFonts w:ascii="Arial" w:hAnsi="Arial" w:cs="Arial"/>
                <w:sz w:val="18"/>
                <w:szCs w:val="18"/>
              </w:rPr>
              <w:t>(A) über acht Stunden täglich)</w:t>
            </w:r>
          </w:p>
        </w:tc>
        <w:tc>
          <w:tcPr>
            <w:tcW w:w="5016" w:type="dxa"/>
          </w:tcPr>
          <w:p w:rsidR="00076567" w:rsidRPr="00076567" w:rsidRDefault="00793E6D" w:rsidP="00793E6D">
            <w:pPr>
              <w:rPr>
                <w:rFonts w:ascii="Arial" w:hAnsi="Arial" w:cs="Arial"/>
                <w:sz w:val="18"/>
                <w:szCs w:val="18"/>
              </w:rPr>
            </w:pPr>
            <w:r w:rsidRPr="00793E6D">
              <w:rPr>
                <w:rFonts w:ascii="Arial" w:hAnsi="Arial" w:cs="Arial"/>
                <w:sz w:val="18"/>
                <w:szCs w:val="18"/>
              </w:rPr>
              <w:t xml:space="preserve">Pflichtuntersuchung für Beschäftigte in Lärmbereichen, wo der ortsbezogene Beurteilungspegel (=Tageslärmexpositionspegel) 85 dB(A) oder der Höchstwert des nicht bewerteten Schalldruckpegels 137 dB erreicht oder überschreitet </w:t>
            </w:r>
          </w:p>
        </w:tc>
      </w:tr>
      <w:tr w:rsidR="00F41892" w:rsidTr="00AB333B">
        <w:tc>
          <w:tcPr>
            <w:tcW w:w="1572" w:type="dxa"/>
          </w:tcPr>
          <w:p w:rsidR="00F41892" w:rsidRPr="00076567" w:rsidRDefault="00A96928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39 (A)</w:t>
            </w:r>
          </w:p>
        </w:tc>
        <w:tc>
          <w:tcPr>
            <w:tcW w:w="2474" w:type="dxa"/>
          </w:tcPr>
          <w:p w:rsidR="00F41892" w:rsidRPr="00076567" w:rsidRDefault="00A96928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A96928">
              <w:rPr>
                <w:rFonts w:ascii="Arial" w:hAnsi="Arial" w:cs="Arial"/>
                <w:sz w:val="18"/>
                <w:szCs w:val="18"/>
              </w:rPr>
              <w:t>Schweißtätigkeiten (2 bis 4h täglich)</w:t>
            </w:r>
          </w:p>
        </w:tc>
        <w:tc>
          <w:tcPr>
            <w:tcW w:w="5016" w:type="dxa"/>
          </w:tcPr>
          <w:p w:rsidR="00F41892" w:rsidRPr="00076567" w:rsidRDefault="00A46298" w:rsidP="006773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Schweißer*innen, </w:t>
            </w:r>
            <w:r w:rsidR="006773F3">
              <w:rPr>
                <w:rFonts w:ascii="Arial" w:hAnsi="Arial" w:cs="Arial"/>
                <w:sz w:val="18"/>
                <w:szCs w:val="18"/>
              </w:rPr>
              <w:t>Pflicht bei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6298">
              <w:rPr>
                <w:rFonts w:ascii="Arial" w:hAnsi="Arial" w:cs="Arial"/>
                <w:sz w:val="18"/>
                <w:szCs w:val="18"/>
              </w:rPr>
              <w:t xml:space="preserve">Tätigkeit </w:t>
            </w:r>
            <w:r>
              <w:rPr>
                <w:rFonts w:ascii="Arial" w:hAnsi="Arial" w:cs="Arial"/>
                <w:sz w:val="18"/>
                <w:szCs w:val="18"/>
              </w:rPr>
              <w:t xml:space="preserve">mit </w:t>
            </w:r>
            <w:r w:rsidRPr="00A46298">
              <w:rPr>
                <w:rFonts w:ascii="Arial" w:hAnsi="Arial" w:cs="Arial"/>
                <w:sz w:val="18"/>
                <w:szCs w:val="18"/>
              </w:rPr>
              <w:t>einer Schweißrauchkonzentration von mehr als 3 mg/m3 A-Staubanteil (</w:t>
            </w:r>
            <w:proofErr w:type="spellStart"/>
            <w:r w:rsidRPr="00A46298">
              <w:rPr>
                <w:rFonts w:ascii="Arial" w:hAnsi="Arial" w:cs="Arial"/>
                <w:sz w:val="18"/>
                <w:szCs w:val="18"/>
              </w:rPr>
              <w:t>alveolengängige</w:t>
            </w:r>
            <w:proofErr w:type="spellEnd"/>
            <w:r w:rsidRPr="00A46298">
              <w:rPr>
                <w:rFonts w:ascii="Arial" w:hAnsi="Arial" w:cs="Arial"/>
                <w:sz w:val="18"/>
                <w:szCs w:val="18"/>
              </w:rPr>
              <w:t xml:space="preserve"> Fraktion) als Schichtmittelwert im Atembe</w:t>
            </w:r>
            <w:r w:rsidR="006773F3">
              <w:rPr>
                <w:rFonts w:ascii="Arial" w:hAnsi="Arial" w:cs="Arial"/>
                <w:sz w:val="18"/>
                <w:szCs w:val="18"/>
              </w:rPr>
              <w:t xml:space="preserve">reich, </w:t>
            </w:r>
            <w:r w:rsidR="00C50FD0">
              <w:rPr>
                <w:rFonts w:ascii="Arial" w:hAnsi="Arial" w:cs="Arial"/>
                <w:sz w:val="18"/>
                <w:szCs w:val="18"/>
              </w:rPr>
              <w:t xml:space="preserve">Hinweis: d. h. </w:t>
            </w:r>
            <w:r w:rsidR="00333902">
              <w:rPr>
                <w:rFonts w:ascii="Arial" w:hAnsi="Arial" w:cs="Arial"/>
                <w:sz w:val="18"/>
                <w:szCs w:val="18"/>
              </w:rPr>
              <w:t xml:space="preserve">Untersuchung bei </w:t>
            </w:r>
            <w:r w:rsidR="006773F3" w:rsidRPr="006773F3">
              <w:rPr>
                <w:rFonts w:ascii="Arial" w:hAnsi="Arial" w:cs="Arial"/>
                <w:sz w:val="18"/>
                <w:szCs w:val="18"/>
              </w:rPr>
              <w:t>Schweißarbeiten in mehr als geringfügigem Umfang</w:t>
            </w:r>
          </w:p>
        </w:tc>
      </w:tr>
      <w:tr w:rsidR="00F41892" w:rsidTr="00AB333B">
        <w:tc>
          <w:tcPr>
            <w:tcW w:w="1572" w:type="dxa"/>
          </w:tcPr>
          <w:p w:rsidR="00F41892" w:rsidRPr="00076567" w:rsidRDefault="00A96928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24</w:t>
            </w:r>
          </w:p>
        </w:tc>
        <w:tc>
          <w:tcPr>
            <w:tcW w:w="2474" w:type="dxa"/>
          </w:tcPr>
          <w:p w:rsidR="00F41892" w:rsidRPr="00076567" w:rsidRDefault="00A96928" w:rsidP="00A96928">
            <w:pPr>
              <w:rPr>
                <w:rFonts w:ascii="Arial" w:hAnsi="Arial" w:cs="Arial"/>
                <w:sz w:val="18"/>
                <w:szCs w:val="18"/>
              </w:rPr>
            </w:pPr>
            <w:r w:rsidRPr="00A96928">
              <w:rPr>
                <w:rFonts w:ascii="Arial" w:hAnsi="Arial" w:cs="Arial"/>
                <w:sz w:val="18"/>
                <w:szCs w:val="18"/>
              </w:rPr>
              <w:t xml:space="preserve">Tätigkeiten mit hautschädigenden Substanzen </w:t>
            </w:r>
          </w:p>
        </w:tc>
        <w:tc>
          <w:tcPr>
            <w:tcW w:w="5016" w:type="dxa"/>
          </w:tcPr>
          <w:p w:rsidR="00F41892" w:rsidRPr="00076567" w:rsidRDefault="00793E6D" w:rsidP="00333902">
            <w:pPr>
              <w:rPr>
                <w:rFonts w:ascii="Arial" w:hAnsi="Arial" w:cs="Arial"/>
                <w:sz w:val="18"/>
                <w:szCs w:val="18"/>
              </w:rPr>
            </w:pPr>
            <w:r w:rsidRPr="00793E6D">
              <w:rPr>
                <w:rFonts w:ascii="Arial" w:hAnsi="Arial" w:cs="Arial"/>
                <w:sz w:val="18"/>
                <w:szCs w:val="18"/>
              </w:rPr>
              <w:t>Untersuchung bei Feuchtarbeit (&gt;2 h / d Angebot, &gt; 4 h / d Pflicht), hierzu gehört auch das Tragen flüssi</w:t>
            </w:r>
            <w:r w:rsidR="00333902">
              <w:rPr>
                <w:rFonts w:ascii="Arial" w:hAnsi="Arial" w:cs="Arial"/>
                <w:sz w:val="18"/>
                <w:szCs w:val="18"/>
              </w:rPr>
              <w:t>gkeitsdichter Handschuhe, regelmäßiger</w:t>
            </w:r>
            <w:r w:rsidRPr="00793E6D">
              <w:rPr>
                <w:rFonts w:ascii="Arial" w:hAnsi="Arial" w:cs="Arial"/>
                <w:sz w:val="18"/>
                <w:szCs w:val="18"/>
              </w:rPr>
              <w:t xml:space="preserve"> Kontakt zu Kühlschmiermitteln oder anderen hautgefährdenden Substanzen (</w:t>
            </w:r>
            <w:proofErr w:type="spellStart"/>
            <w:r w:rsidRPr="00793E6D">
              <w:rPr>
                <w:rFonts w:ascii="Arial" w:hAnsi="Arial" w:cs="Arial"/>
                <w:sz w:val="18"/>
                <w:szCs w:val="18"/>
              </w:rPr>
              <w:t>Isocyanate</w:t>
            </w:r>
            <w:proofErr w:type="spellEnd"/>
            <w:r w:rsidRPr="00793E6D">
              <w:rPr>
                <w:rFonts w:ascii="Arial" w:hAnsi="Arial" w:cs="Arial"/>
                <w:sz w:val="18"/>
                <w:szCs w:val="18"/>
              </w:rPr>
              <w:t>, Epoxide)</w:t>
            </w:r>
          </w:p>
        </w:tc>
      </w:tr>
      <w:tr w:rsidR="00A96928" w:rsidTr="00AB333B">
        <w:tc>
          <w:tcPr>
            <w:tcW w:w="1572" w:type="dxa"/>
          </w:tcPr>
          <w:p w:rsidR="00A96928" w:rsidRDefault="00A96928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24</w:t>
            </w:r>
          </w:p>
        </w:tc>
        <w:tc>
          <w:tcPr>
            <w:tcW w:w="2474" w:type="dxa"/>
          </w:tcPr>
          <w:p w:rsidR="00A96928" w:rsidRPr="00A96928" w:rsidRDefault="00A96928" w:rsidP="00A96928">
            <w:pPr>
              <w:rPr>
                <w:rFonts w:ascii="Arial" w:hAnsi="Arial" w:cs="Arial"/>
                <w:sz w:val="18"/>
                <w:szCs w:val="18"/>
              </w:rPr>
            </w:pPr>
            <w:r w:rsidRPr="00A96928">
              <w:rPr>
                <w:rFonts w:ascii="Arial" w:hAnsi="Arial" w:cs="Arial"/>
                <w:sz w:val="18"/>
                <w:szCs w:val="18"/>
              </w:rPr>
              <w:t>Tätigkeiten mit unmittelbarem Hautkontakt zu Gefahrstoffen und Feuchtarbeit (&gt; 4 h täglich)</w:t>
            </w:r>
          </w:p>
        </w:tc>
        <w:tc>
          <w:tcPr>
            <w:tcW w:w="5016" w:type="dxa"/>
          </w:tcPr>
          <w:p w:rsidR="00A96928" w:rsidRPr="00A96928" w:rsidRDefault="00793E6D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o. </w:t>
            </w:r>
          </w:p>
        </w:tc>
        <w:bookmarkStart w:id="0" w:name="_GoBack"/>
        <w:bookmarkEnd w:id="0"/>
      </w:tr>
      <w:tr w:rsidR="00F41892" w:rsidTr="00AB333B">
        <w:tc>
          <w:tcPr>
            <w:tcW w:w="1572" w:type="dxa"/>
          </w:tcPr>
          <w:p w:rsidR="00F41892" w:rsidRPr="00076567" w:rsidRDefault="00A96928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35</w:t>
            </w:r>
          </w:p>
        </w:tc>
        <w:tc>
          <w:tcPr>
            <w:tcW w:w="2474" w:type="dxa"/>
          </w:tcPr>
          <w:p w:rsidR="00F41892" w:rsidRPr="00076567" w:rsidRDefault="00A96928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A96928">
              <w:rPr>
                <w:rFonts w:ascii="Arial" w:hAnsi="Arial" w:cs="Arial"/>
                <w:sz w:val="18"/>
                <w:szCs w:val="18"/>
              </w:rPr>
              <w:t>Auslandsreisen unter besonderen klimatischen und gesundheitlichen Belastungen</w:t>
            </w:r>
          </w:p>
        </w:tc>
        <w:tc>
          <w:tcPr>
            <w:tcW w:w="5016" w:type="dxa"/>
          </w:tcPr>
          <w:p w:rsidR="00333902" w:rsidRDefault="00A46298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z. B. </w:t>
            </w:r>
            <w:r w:rsidRPr="00A46298">
              <w:rPr>
                <w:rFonts w:ascii="Arial" w:hAnsi="Arial" w:cs="Arial"/>
                <w:sz w:val="18"/>
                <w:szCs w:val="18"/>
              </w:rPr>
              <w:t>Tropen und Subtropen sowie sonstigen Auslandsaufenthalten mit besonderen klimatischen Belastungen und Infektionsgefährdungen</w:t>
            </w:r>
            <w:r w:rsidR="006773F3"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  <w:p w:rsidR="00F41892" w:rsidRPr="00076567" w:rsidRDefault="006773F3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Hinweis: </w:t>
            </w:r>
            <w:r w:rsidRPr="006773F3">
              <w:rPr>
                <w:rFonts w:ascii="Arial" w:hAnsi="Arial" w:cs="Arial"/>
                <w:sz w:val="18"/>
                <w:szCs w:val="18"/>
              </w:rPr>
              <w:t>Untersuchung bei besonderen Bedingungen und Aufent</w:t>
            </w:r>
            <w:r>
              <w:rPr>
                <w:rFonts w:ascii="Arial" w:hAnsi="Arial" w:cs="Arial"/>
                <w:sz w:val="18"/>
                <w:szCs w:val="18"/>
              </w:rPr>
              <w:t>halt von über 3 Monaten im Jahr</w:t>
            </w:r>
          </w:p>
        </w:tc>
      </w:tr>
      <w:tr w:rsidR="00A96928" w:rsidTr="00AB333B">
        <w:tc>
          <w:tcPr>
            <w:tcW w:w="1572" w:type="dxa"/>
          </w:tcPr>
          <w:p w:rsidR="00A96928" w:rsidRPr="00076567" w:rsidRDefault="00A96928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41 (E)</w:t>
            </w:r>
          </w:p>
        </w:tc>
        <w:tc>
          <w:tcPr>
            <w:tcW w:w="2474" w:type="dxa"/>
          </w:tcPr>
          <w:p w:rsidR="00A96928" w:rsidRPr="00076567" w:rsidRDefault="00A96928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A96928">
              <w:rPr>
                <w:rFonts w:ascii="Arial" w:hAnsi="Arial" w:cs="Arial"/>
                <w:sz w:val="18"/>
                <w:szCs w:val="18"/>
              </w:rPr>
              <w:t>Tätigkeiten mit Absturzgefahr</w:t>
            </w:r>
          </w:p>
        </w:tc>
        <w:tc>
          <w:tcPr>
            <w:tcW w:w="5016" w:type="dxa"/>
          </w:tcPr>
          <w:p w:rsidR="00A96928" w:rsidRPr="00076567" w:rsidRDefault="006122B4" w:rsidP="00A46175">
            <w:pPr>
              <w:rPr>
                <w:rFonts w:ascii="Arial" w:hAnsi="Arial" w:cs="Arial"/>
                <w:sz w:val="18"/>
                <w:szCs w:val="18"/>
              </w:rPr>
            </w:pPr>
            <w:r w:rsidRPr="006122B4">
              <w:rPr>
                <w:rFonts w:ascii="Arial" w:hAnsi="Arial" w:cs="Arial"/>
                <w:sz w:val="18"/>
                <w:szCs w:val="18"/>
              </w:rPr>
              <w:t>Höhenarbeiten oder Absturzgefahren ohne Gewähr auf eine durchgehende Sicherung</w:t>
            </w:r>
            <w:r w:rsidR="00A46175">
              <w:rPr>
                <w:rFonts w:ascii="Arial" w:hAnsi="Arial" w:cs="Arial"/>
                <w:sz w:val="18"/>
                <w:szCs w:val="18"/>
              </w:rPr>
              <w:t xml:space="preserve"> (technische Maßnahme)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461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z. B. </w:t>
            </w:r>
            <w:r w:rsidRPr="006122B4">
              <w:rPr>
                <w:rFonts w:ascii="Arial" w:hAnsi="Arial" w:cs="Arial"/>
                <w:sz w:val="18"/>
                <w:szCs w:val="18"/>
              </w:rPr>
              <w:t>Gerüstbauarbeit</w:t>
            </w:r>
            <w:r w:rsidR="005001D5">
              <w:rPr>
                <w:rFonts w:ascii="Arial" w:hAnsi="Arial" w:cs="Arial"/>
                <w:sz w:val="18"/>
                <w:szCs w:val="18"/>
              </w:rPr>
              <w:t xml:space="preserve">en, Dach- und Fassadenarbeiten, Gartenbau, Forstbereich, Veranstaltungstechnik, </w:t>
            </w:r>
            <w:r w:rsidRPr="006122B4">
              <w:rPr>
                <w:rFonts w:ascii="Arial" w:hAnsi="Arial" w:cs="Arial"/>
                <w:sz w:val="18"/>
                <w:szCs w:val="18"/>
              </w:rPr>
              <w:t>Arbeiten an Brü</w:t>
            </w:r>
            <w:r w:rsidR="005001D5">
              <w:rPr>
                <w:rFonts w:ascii="Arial" w:hAnsi="Arial" w:cs="Arial"/>
                <w:sz w:val="18"/>
                <w:szCs w:val="18"/>
              </w:rPr>
              <w:t xml:space="preserve">cken, Masten, Türmen, Antennen, </w:t>
            </w:r>
            <w:r w:rsidRPr="006122B4">
              <w:rPr>
                <w:rFonts w:ascii="Arial" w:hAnsi="Arial" w:cs="Arial"/>
                <w:sz w:val="18"/>
                <w:szCs w:val="18"/>
              </w:rPr>
              <w:t>Flutlichtanlagen</w:t>
            </w:r>
          </w:p>
        </w:tc>
      </w:tr>
      <w:tr w:rsidR="00A96928" w:rsidTr="00AB333B">
        <w:tc>
          <w:tcPr>
            <w:tcW w:w="1572" w:type="dxa"/>
          </w:tcPr>
          <w:p w:rsidR="00A96928" w:rsidRPr="00076567" w:rsidRDefault="00A96928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 26.2 / G 26.3</w:t>
            </w:r>
          </w:p>
        </w:tc>
        <w:tc>
          <w:tcPr>
            <w:tcW w:w="2474" w:type="dxa"/>
          </w:tcPr>
          <w:p w:rsidR="00A96928" w:rsidRPr="00A96928" w:rsidRDefault="00A96928" w:rsidP="00A96928">
            <w:pPr>
              <w:pStyle w:val="Default"/>
              <w:rPr>
                <w:sz w:val="18"/>
                <w:szCs w:val="18"/>
              </w:rPr>
            </w:pPr>
            <w:r w:rsidRPr="00A96928">
              <w:rPr>
                <w:color w:val="auto"/>
                <w:sz w:val="18"/>
                <w:szCs w:val="18"/>
              </w:rPr>
              <w:t xml:space="preserve">Tätigkeiten </w:t>
            </w:r>
            <w:r w:rsidRPr="00A96928">
              <w:rPr>
                <w:sz w:val="18"/>
                <w:szCs w:val="18"/>
              </w:rPr>
              <w:t xml:space="preserve">mit Atemschutzgeräten (vgl. AMR Regel 14.2) </w:t>
            </w:r>
          </w:p>
          <w:p w:rsidR="00A96928" w:rsidRPr="00076567" w:rsidRDefault="00A96928" w:rsidP="00076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</w:tcPr>
          <w:p w:rsidR="00A96928" w:rsidRDefault="006122B4" w:rsidP="00DE0D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Atemschutzgeräteträger*innen, z. B. Gasmaske</w:t>
            </w:r>
            <w:r w:rsidR="00DE0D5E">
              <w:rPr>
                <w:rFonts w:ascii="Arial" w:hAnsi="Arial" w:cs="Arial"/>
                <w:sz w:val="18"/>
                <w:szCs w:val="18"/>
              </w:rPr>
              <w:t>nträger*in</w:t>
            </w:r>
            <w:r>
              <w:rPr>
                <w:rFonts w:ascii="Arial" w:hAnsi="Arial" w:cs="Arial"/>
                <w:sz w:val="18"/>
                <w:szCs w:val="18"/>
              </w:rPr>
              <w:t xml:space="preserve"> bei</w:t>
            </w:r>
            <w:r w:rsidR="00DE0D5E">
              <w:rPr>
                <w:rFonts w:ascii="Arial" w:hAnsi="Arial" w:cs="Arial"/>
                <w:sz w:val="18"/>
                <w:szCs w:val="18"/>
              </w:rPr>
              <w:t xml:space="preserve"> Lackiertätigkeiten</w:t>
            </w:r>
          </w:p>
          <w:p w:rsidR="00A46175" w:rsidRPr="00076567" w:rsidRDefault="00A46175" w:rsidP="00DE0D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Hinweis: </w:t>
            </w:r>
            <w:r w:rsidRPr="00A46175">
              <w:rPr>
                <w:rFonts w:ascii="Arial" w:hAnsi="Arial" w:cs="Arial"/>
                <w:sz w:val="18"/>
                <w:szCs w:val="18"/>
              </w:rPr>
              <w:t>Pflichtuntersuchung für Träger</w:t>
            </w:r>
            <w:r>
              <w:rPr>
                <w:rFonts w:ascii="Arial" w:hAnsi="Arial" w:cs="Arial"/>
                <w:sz w:val="18"/>
                <w:szCs w:val="18"/>
              </w:rPr>
              <w:t>*in</w:t>
            </w:r>
            <w:r w:rsidRPr="00A46175">
              <w:rPr>
                <w:rFonts w:ascii="Arial" w:hAnsi="Arial" w:cs="Arial"/>
                <w:sz w:val="18"/>
                <w:szCs w:val="18"/>
              </w:rPr>
              <w:t xml:space="preserve"> von Atemschutzgeräten über 3 kg mit Atemwiderstand, Einteilung in Stufe 1-3 nach Geräteklasse (Angabe durch Hersteller), Stufe 1 nur bei Tragedauer &gt; 30 min / d</w:t>
            </w:r>
          </w:p>
        </w:tc>
      </w:tr>
      <w:tr w:rsidR="00A96928" w:rsidTr="00AB333B">
        <w:tc>
          <w:tcPr>
            <w:tcW w:w="1572" w:type="dxa"/>
          </w:tcPr>
          <w:p w:rsidR="00A96928" w:rsidRPr="00076567" w:rsidRDefault="00A96928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1.1</w:t>
            </w:r>
          </w:p>
        </w:tc>
        <w:tc>
          <w:tcPr>
            <w:tcW w:w="2474" w:type="dxa"/>
          </w:tcPr>
          <w:p w:rsidR="00A96928" w:rsidRPr="00076567" w:rsidRDefault="00A96928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A96928">
              <w:rPr>
                <w:rFonts w:ascii="Arial" w:hAnsi="Arial" w:cs="Arial"/>
                <w:sz w:val="18"/>
                <w:szCs w:val="18"/>
              </w:rPr>
              <w:t>Tätigkeiten mit mineralischem Staub (z.B. mit</w:t>
            </w:r>
            <w:r w:rsidR="00DE0D5E">
              <w:rPr>
                <w:rFonts w:ascii="Arial" w:hAnsi="Arial" w:cs="Arial"/>
                <w:sz w:val="18"/>
                <w:szCs w:val="18"/>
              </w:rPr>
              <w:t xml:space="preserve"> quarzhaltigem/</w:t>
            </w:r>
            <w:r w:rsidRPr="00A96928">
              <w:rPr>
                <w:rFonts w:ascii="Arial" w:hAnsi="Arial" w:cs="Arial"/>
                <w:sz w:val="18"/>
                <w:szCs w:val="18"/>
              </w:rPr>
              <w:t xml:space="preserve"> silikogenem Staub)</w:t>
            </w:r>
          </w:p>
        </w:tc>
        <w:tc>
          <w:tcPr>
            <w:tcW w:w="5016" w:type="dxa"/>
          </w:tcPr>
          <w:p w:rsidR="00DE0D5E" w:rsidRPr="00DE0D5E" w:rsidRDefault="00DE0D5E" w:rsidP="00DE0D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z. B. </w:t>
            </w:r>
            <w:r w:rsidRPr="00DE0D5E">
              <w:rPr>
                <w:rFonts w:ascii="Arial" w:hAnsi="Arial" w:cs="Arial"/>
                <w:sz w:val="18"/>
                <w:szCs w:val="18"/>
              </w:rPr>
              <w:t>Nassschneid- und Trennarbeiten von quarzhaltigen Materialien mit Wasserzuführung</w:t>
            </w:r>
            <w:r>
              <w:rPr>
                <w:rFonts w:ascii="Arial" w:hAnsi="Arial" w:cs="Arial"/>
                <w:sz w:val="18"/>
                <w:szCs w:val="18"/>
              </w:rPr>
              <w:t xml:space="preserve"> im Umlaufverfahren, </w:t>
            </w:r>
            <w:r w:rsidRPr="00DE0D5E">
              <w:rPr>
                <w:rFonts w:ascii="Arial" w:hAnsi="Arial" w:cs="Arial"/>
                <w:sz w:val="18"/>
                <w:szCs w:val="18"/>
              </w:rPr>
              <w:t>Druckluft-Strahlarbeiten und Höchstdruck-Flüssigkeitsstrahlarbeiten an quarzhaltigen</w:t>
            </w:r>
          </w:p>
          <w:p w:rsidR="00A96928" w:rsidRPr="00076567" w:rsidRDefault="00DE0D5E" w:rsidP="00833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Materialien etc., </w:t>
            </w:r>
            <w:r w:rsidR="005001D5">
              <w:rPr>
                <w:rFonts w:ascii="Arial" w:hAnsi="Arial" w:cs="Arial"/>
                <w:sz w:val="18"/>
                <w:szCs w:val="18"/>
              </w:rPr>
              <w:t xml:space="preserve">Einbringen </w:t>
            </w:r>
            <w:r w:rsidRPr="00DE0D5E">
              <w:rPr>
                <w:rFonts w:ascii="Arial" w:hAnsi="Arial" w:cs="Arial"/>
                <w:sz w:val="18"/>
                <w:szCs w:val="18"/>
              </w:rPr>
              <w:t>und Ausbrechen von quarzha</w:t>
            </w:r>
            <w:r>
              <w:rPr>
                <w:rFonts w:ascii="Arial" w:hAnsi="Arial" w:cs="Arial"/>
                <w:sz w:val="18"/>
                <w:szCs w:val="18"/>
              </w:rPr>
              <w:t xml:space="preserve">ltigen feuerfesten Materialien </w:t>
            </w:r>
            <w:r w:rsidRPr="00DE0D5E">
              <w:rPr>
                <w:rFonts w:ascii="Arial" w:hAnsi="Arial" w:cs="Arial"/>
                <w:sz w:val="18"/>
                <w:szCs w:val="18"/>
              </w:rPr>
              <w:t>aus z. B. Öfen, Kesseln, Schmelzaggregaten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0D5E">
              <w:rPr>
                <w:rFonts w:ascii="Arial" w:hAnsi="Arial" w:cs="Arial"/>
                <w:sz w:val="18"/>
                <w:szCs w:val="18"/>
              </w:rPr>
              <w:t>oder Glaswannen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E0D5E">
              <w:rPr>
                <w:rFonts w:ascii="Arial" w:hAnsi="Arial" w:cs="Arial"/>
                <w:sz w:val="18"/>
                <w:szCs w:val="18"/>
              </w:rPr>
              <w:t>Brechen, Mahlen, Klassieren und nachfolgender Transport von quarzhaltigen Materialien</w:t>
            </w:r>
            <w:r w:rsidR="008339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001D5">
              <w:rPr>
                <w:rFonts w:ascii="Arial" w:hAnsi="Arial" w:cs="Arial"/>
                <w:sz w:val="18"/>
                <w:szCs w:val="18"/>
              </w:rPr>
              <w:t xml:space="preserve">Tätigkeiten mit losen, </w:t>
            </w:r>
            <w:r w:rsidRPr="00DE0D5E">
              <w:rPr>
                <w:rFonts w:ascii="Arial" w:hAnsi="Arial" w:cs="Arial"/>
                <w:sz w:val="18"/>
                <w:szCs w:val="18"/>
              </w:rPr>
              <w:t>trockenen quarzhal</w:t>
            </w:r>
            <w:r w:rsidR="008339E0">
              <w:rPr>
                <w:rFonts w:ascii="Arial" w:hAnsi="Arial" w:cs="Arial"/>
                <w:sz w:val="18"/>
                <w:szCs w:val="18"/>
              </w:rPr>
              <w:t>tigen Materialien und Produkten,</w:t>
            </w:r>
            <w:r w:rsidRPr="00DE0D5E">
              <w:rPr>
                <w:rFonts w:ascii="Arial" w:hAnsi="Arial" w:cs="Arial"/>
                <w:sz w:val="18"/>
                <w:szCs w:val="18"/>
              </w:rPr>
              <w:t xml:space="preserve"> Arbeiten mit Quarzfeinstaubexposition in Filterkammern</w:t>
            </w:r>
            <w:r w:rsidR="008339E0"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</w:tc>
      </w:tr>
      <w:tr w:rsidR="00A96928" w:rsidTr="00AB333B">
        <w:tc>
          <w:tcPr>
            <w:tcW w:w="1572" w:type="dxa"/>
          </w:tcPr>
          <w:p w:rsidR="00A96928" w:rsidRPr="00076567" w:rsidRDefault="00A96928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1.2</w:t>
            </w:r>
          </w:p>
        </w:tc>
        <w:tc>
          <w:tcPr>
            <w:tcW w:w="2474" w:type="dxa"/>
          </w:tcPr>
          <w:p w:rsidR="00A96928" w:rsidRPr="00076567" w:rsidRDefault="00A96928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A96928">
              <w:rPr>
                <w:rFonts w:ascii="Arial" w:hAnsi="Arial" w:cs="Arial"/>
                <w:sz w:val="18"/>
                <w:szCs w:val="18"/>
              </w:rPr>
              <w:t>Tätigkeiten mit asbesthaltigem Staub</w:t>
            </w:r>
          </w:p>
        </w:tc>
        <w:tc>
          <w:tcPr>
            <w:tcW w:w="5016" w:type="dxa"/>
          </w:tcPr>
          <w:p w:rsidR="00A96928" w:rsidRPr="00076567" w:rsidRDefault="008339E0" w:rsidP="00333902">
            <w:pPr>
              <w:rPr>
                <w:rFonts w:ascii="Arial" w:hAnsi="Arial" w:cs="Arial"/>
                <w:sz w:val="18"/>
                <w:szCs w:val="18"/>
              </w:rPr>
            </w:pPr>
            <w:r w:rsidRPr="008339E0">
              <w:rPr>
                <w:rFonts w:ascii="Arial" w:hAnsi="Arial" w:cs="Arial"/>
                <w:sz w:val="18"/>
                <w:szCs w:val="18"/>
              </w:rPr>
              <w:t xml:space="preserve">Tätigkeiten mit asbesthaltigen Materialien </w:t>
            </w:r>
            <w:r w:rsidR="00333902">
              <w:rPr>
                <w:rFonts w:ascii="Arial" w:hAnsi="Arial" w:cs="Arial"/>
                <w:sz w:val="18"/>
                <w:szCs w:val="18"/>
              </w:rPr>
              <w:t>sowie</w:t>
            </w:r>
            <w:r w:rsidRPr="008339E0">
              <w:rPr>
                <w:rFonts w:ascii="Arial" w:hAnsi="Arial" w:cs="Arial"/>
                <w:sz w:val="18"/>
                <w:szCs w:val="18"/>
              </w:rPr>
              <w:t xml:space="preserve"> Abbruch-, Sanierungs-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9E0">
              <w:rPr>
                <w:rFonts w:ascii="Arial" w:hAnsi="Arial" w:cs="Arial"/>
                <w:sz w:val="18"/>
                <w:szCs w:val="18"/>
              </w:rPr>
              <w:t>und Instandhaltungsarbeiten</w:t>
            </w:r>
            <w:r w:rsidR="00A46175">
              <w:rPr>
                <w:rFonts w:ascii="Arial" w:hAnsi="Arial" w:cs="Arial"/>
                <w:sz w:val="18"/>
                <w:szCs w:val="18"/>
              </w:rPr>
              <w:t xml:space="preserve"> (Hinweis: an der FH nur TBD)</w:t>
            </w:r>
          </w:p>
        </w:tc>
      </w:tr>
      <w:tr w:rsidR="00A96928" w:rsidTr="00AB333B">
        <w:tc>
          <w:tcPr>
            <w:tcW w:w="1572" w:type="dxa"/>
          </w:tcPr>
          <w:p w:rsidR="00A96928" w:rsidRPr="00076567" w:rsidRDefault="000A42B2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1.3</w:t>
            </w:r>
          </w:p>
        </w:tc>
        <w:tc>
          <w:tcPr>
            <w:tcW w:w="2474" w:type="dxa"/>
          </w:tcPr>
          <w:p w:rsidR="00A96928" w:rsidRPr="00076567" w:rsidRDefault="000A42B2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0A42B2">
              <w:rPr>
                <w:rFonts w:ascii="Arial" w:hAnsi="Arial" w:cs="Arial"/>
                <w:sz w:val="18"/>
                <w:szCs w:val="18"/>
              </w:rPr>
              <w:t>Tätigkeiten mit künstlichem mineralischem Faserstaub</w:t>
            </w:r>
          </w:p>
        </w:tc>
        <w:tc>
          <w:tcPr>
            <w:tcW w:w="5016" w:type="dxa"/>
          </w:tcPr>
          <w:p w:rsidR="00A96928" w:rsidRPr="00076567" w:rsidRDefault="000A42B2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 B. Glaswolle</w:t>
            </w:r>
            <w:r w:rsidR="00C630EA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C630EA" w:rsidRPr="00C630EA">
              <w:rPr>
                <w:rFonts w:ascii="Arial" w:hAnsi="Arial" w:cs="Arial"/>
                <w:sz w:val="18"/>
                <w:szCs w:val="18"/>
              </w:rPr>
              <w:t>Pflichtuntersuchung bei Überschreitung des Luftgrenzwertes (Grenzwert: 500000 Fasern/m³). Dies ist anzunehmen beim Weiterverarbeiten der Fasern, z</w:t>
            </w:r>
            <w:r w:rsidR="00C630E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630EA" w:rsidRPr="00C630EA">
              <w:rPr>
                <w:rFonts w:ascii="Arial" w:hAnsi="Arial" w:cs="Arial"/>
                <w:sz w:val="18"/>
                <w:szCs w:val="18"/>
              </w:rPr>
              <w:t>B</w:t>
            </w:r>
            <w:r w:rsidR="00C630EA">
              <w:rPr>
                <w:rFonts w:ascii="Arial" w:hAnsi="Arial" w:cs="Arial"/>
                <w:sz w:val="18"/>
                <w:szCs w:val="18"/>
              </w:rPr>
              <w:t>.</w:t>
            </w:r>
            <w:r w:rsidR="00C630EA" w:rsidRPr="00C630EA">
              <w:rPr>
                <w:rFonts w:ascii="Arial" w:hAnsi="Arial" w:cs="Arial"/>
                <w:sz w:val="18"/>
                <w:szCs w:val="18"/>
              </w:rPr>
              <w:t xml:space="preserve"> Aufbringen und Entfernen von Isolierungen, </w:t>
            </w:r>
            <w:proofErr w:type="spellStart"/>
            <w:r w:rsidR="00C630EA" w:rsidRPr="00C630EA">
              <w:rPr>
                <w:rFonts w:ascii="Arial" w:hAnsi="Arial" w:cs="Arial"/>
                <w:sz w:val="18"/>
                <w:szCs w:val="18"/>
              </w:rPr>
              <w:t>Ofenbau</w:t>
            </w:r>
            <w:proofErr w:type="spellEnd"/>
            <w:r w:rsidR="00C630EA" w:rsidRPr="00C630EA">
              <w:rPr>
                <w:rFonts w:ascii="Arial" w:hAnsi="Arial" w:cs="Arial"/>
                <w:sz w:val="18"/>
                <w:szCs w:val="18"/>
              </w:rPr>
              <w:t>, Recycling, Hochtemperatur-Filtration, Verfüllen von Dehnfugen im FF-Mauerwerk, Herstellung von Spritzisolierung sowie Verwendung von Isolierdecken in der Schweißtechnik.</w:t>
            </w:r>
          </w:p>
        </w:tc>
      </w:tr>
      <w:tr w:rsidR="00A96928" w:rsidTr="00AB333B">
        <w:tc>
          <w:tcPr>
            <w:tcW w:w="1572" w:type="dxa"/>
          </w:tcPr>
          <w:p w:rsidR="00A96928" w:rsidRPr="00076567" w:rsidRDefault="000A42B2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1.4</w:t>
            </w:r>
          </w:p>
        </w:tc>
        <w:tc>
          <w:tcPr>
            <w:tcW w:w="2474" w:type="dxa"/>
          </w:tcPr>
          <w:p w:rsidR="00A96928" w:rsidRPr="00076567" w:rsidRDefault="000A42B2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0A42B2">
              <w:rPr>
                <w:rFonts w:ascii="Arial" w:hAnsi="Arial" w:cs="Arial"/>
                <w:sz w:val="18"/>
                <w:szCs w:val="18"/>
              </w:rPr>
              <w:t>Tätigkeiten mit Staubbelastung (vgl. DGUV Information 250-403 / TRGS 504)</w:t>
            </w:r>
          </w:p>
        </w:tc>
        <w:tc>
          <w:tcPr>
            <w:tcW w:w="5016" w:type="dxa"/>
          </w:tcPr>
          <w:p w:rsidR="00A96928" w:rsidRDefault="008339E0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 B. S</w:t>
            </w:r>
            <w:r w:rsidRPr="008339E0">
              <w:rPr>
                <w:rFonts w:ascii="Arial" w:hAnsi="Arial" w:cs="Arial"/>
                <w:sz w:val="18"/>
                <w:szCs w:val="18"/>
              </w:rPr>
              <w:t>traßen- und Erdbau</w:t>
            </w:r>
            <w:r>
              <w:rPr>
                <w:rFonts w:ascii="Arial" w:hAnsi="Arial" w:cs="Arial"/>
                <w:sz w:val="18"/>
                <w:szCs w:val="18"/>
              </w:rPr>
              <w:t>arbeiten, Tätigkeiten in Stahlwerken / Gießereien, Schleifprozesse in der Kunststoffverarbeitung</w:t>
            </w:r>
          </w:p>
          <w:p w:rsidR="00C630EA" w:rsidRPr="00076567" w:rsidRDefault="00C630EA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Hinweis: </w:t>
            </w:r>
            <w:r w:rsidRPr="00C630EA">
              <w:rPr>
                <w:rFonts w:ascii="Arial" w:hAnsi="Arial" w:cs="Arial"/>
                <w:sz w:val="18"/>
                <w:szCs w:val="18"/>
              </w:rPr>
              <w:t>bei Überschreitung des allgemeinen Staubgrenzwertes von 3mg/m³ (Schicht, 8 h),</w:t>
            </w:r>
          </w:p>
        </w:tc>
      </w:tr>
      <w:tr w:rsidR="00A96928" w:rsidTr="00AB333B">
        <w:tc>
          <w:tcPr>
            <w:tcW w:w="1572" w:type="dxa"/>
          </w:tcPr>
          <w:p w:rsidR="00A96928" w:rsidRPr="00076567" w:rsidRDefault="000A42B2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2</w:t>
            </w:r>
          </w:p>
        </w:tc>
        <w:tc>
          <w:tcPr>
            <w:tcW w:w="2474" w:type="dxa"/>
          </w:tcPr>
          <w:p w:rsidR="00A96928" w:rsidRPr="00076567" w:rsidRDefault="000A42B2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0A42B2">
              <w:rPr>
                <w:rFonts w:ascii="Arial" w:hAnsi="Arial" w:cs="Arial"/>
                <w:sz w:val="18"/>
                <w:szCs w:val="18"/>
              </w:rPr>
              <w:t>Tätigkeiten mit Blei und / oder seinen Verbindungen (mit Ausnahme der Bleialkyle)</w:t>
            </w:r>
          </w:p>
        </w:tc>
        <w:tc>
          <w:tcPr>
            <w:tcW w:w="5016" w:type="dxa"/>
          </w:tcPr>
          <w:p w:rsidR="00832137" w:rsidRPr="00832137" w:rsidRDefault="00832137" w:rsidP="008321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z. B. </w:t>
            </w:r>
            <w:r w:rsidRPr="00832137">
              <w:rPr>
                <w:rFonts w:ascii="Arial" w:hAnsi="Arial" w:cs="Arial"/>
                <w:sz w:val="18"/>
                <w:szCs w:val="18"/>
              </w:rPr>
              <w:t>Aufarbeiten und Einschmelzen von bleihaltigen Altmaterialien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32137">
              <w:rPr>
                <w:rFonts w:ascii="Arial" w:hAnsi="Arial" w:cs="Arial"/>
                <w:sz w:val="18"/>
                <w:szCs w:val="18"/>
              </w:rPr>
              <w:t>Herstellen und Verarbeiten von Bleibronzen, Bleipigmenten, Bleiglasuren, Bleipulver</w:t>
            </w:r>
          </w:p>
          <w:p w:rsidR="00333902" w:rsidRPr="00076567" w:rsidRDefault="00832137" w:rsidP="00333902">
            <w:pPr>
              <w:rPr>
                <w:rFonts w:ascii="Arial" w:hAnsi="Arial" w:cs="Arial"/>
                <w:sz w:val="18"/>
                <w:szCs w:val="18"/>
              </w:rPr>
            </w:pPr>
            <w:r w:rsidRPr="00832137">
              <w:rPr>
                <w:rFonts w:ascii="Arial" w:hAnsi="Arial" w:cs="Arial"/>
                <w:sz w:val="18"/>
                <w:szCs w:val="18"/>
              </w:rPr>
              <w:t>und staubenden Bleiverbindungen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32137">
              <w:rPr>
                <w:rFonts w:ascii="Arial" w:hAnsi="Arial" w:cs="Arial"/>
                <w:sz w:val="18"/>
                <w:szCs w:val="18"/>
              </w:rPr>
              <w:t xml:space="preserve">Entfernung bleihaltiger Beschichtungen z. B. durch Abbrennen oder mittels </w:t>
            </w:r>
            <w:proofErr w:type="spellStart"/>
            <w:r w:rsidRPr="00832137">
              <w:rPr>
                <w:rFonts w:ascii="Arial" w:hAnsi="Arial" w:cs="Arial"/>
                <w:sz w:val="18"/>
                <w:szCs w:val="18"/>
              </w:rPr>
              <w:t>abrasiver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2137">
              <w:rPr>
                <w:rFonts w:ascii="Arial" w:hAnsi="Arial" w:cs="Arial"/>
                <w:sz w:val="18"/>
                <w:szCs w:val="18"/>
              </w:rPr>
              <w:t>Verfahren (z. B. Bürsten, Schleifen, Strahlen) oder Abbeizen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32137">
              <w:rPr>
                <w:rFonts w:ascii="Arial" w:hAnsi="Arial" w:cs="Arial"/>
                <w:sz w:val="18"/>
                <w:szCs w:val="18"/>
              </w:rPr>
              <w:t>Schweißen oder Brennschneiden von bleihaltigen oder mit Bleifarben bedeckten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2137">
              <w:rPr>
                <w:rFonts w:ascii="Arial" w:hAnsi="Arial" w:cs="Arial"/>
                <w:sz w:val="18"/>
                <w:szCs w:val="18"/>
              </w:rPr>
              <w:t>Metallteilen, insbesondere bei Abbrucharbeiten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32137">
              <w:rPr>
                <w:rFonts w:ascii="Arial" w:hAnsi="Arial" w:cs="Arial"/>
                <w:sz w:val="18"/>
                <w:szCs w:val="18"/>
              </w:rPr>
              <w:t>Bearbeiten von Blei, Bleilegierungen oder bleihaltigen Deckschichten durch mechanische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2137">
              <w:rPr>
                <w:rFonts w:ascii="Arial" w:hAnsi="Arial" w:cs="Arial"/>
                <w:sz w:val="18"/>
                <w:szCs w:val="18"/>
              </w:rPr>
              <w:t>Verfahren (Schleifen, Polieren, Zerspanen) oder thermische Verfahren</w:t>
            </w:r>
          </w:p>
        </w:tc>
      </w:tr>
      <w:tr w:rsidR="00A96928" w:rsidTr="00AB333B">
        <w:tc>
          <w:tcPr>
            <w:tcW w:w="1572" w:type="dxa"/>
          </w:tcPr>
          <w:p w:rsidR="00A96928" w:rsidRPr="00076567" w:rsidRDefault="0041516A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3</w:t>
            </w:r>
          </w:p>
        </w:tc>
        <w:tc>
          <w:tcPr>
            <w:tcW w:w="2474" w:type="dxa"/>
          </w:tcPr>
          <w:p w:rsidR="00A96928" w:rsidRPr="00076567" w:rsidRDefault="0041516A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41516A">
              <w:rPr>
                <w:rFonts w:ascii="Arial" w:hAnsi="Arial" w:cs="Arial"/>
                <w:sz w:val="18"/>
                <w:szCs w:val="18"/>
              </w:rPr>
              <w:t>Tätigkeiten mit Bleialkylen und / oder seinen Verbindungen</w:t>
            </w:r>
          </w:p>
        </w:tc>
        <w:tc>
          <w:tcPr>
            <w:tcW w:w="5016" w:type="dxa"/>
          </w:tcPr>
          <w:p w:rsidR="00A96928" w:rsidRPr="00333902" w:rsidRDefault="00333902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333902">
              <w:rPr>
                <w:rFonts w:ascii="Arial" w:hAnsi="Arial" w:cs="Arial"/>
                <w:sz w:val="18"/>
                <w:szCs w:val="18"/>
              </w:rPr>
              <w:t xml:space="preserve">(Bleialkyle kommen </w:t>
            </w:r>
            <w:r>
              <w:rPr>
                <w:rFonts w:ascii="Arial" w:hAnsi="Arial" w:cs="Arial"/>
                <w:sz w:val="18"/>
                <w:szCs w:val="18"/>
              </w:rPr>
              <w:t xml:space="preserve">z. B. </w:t>
            </w:r>
            <w:r w:rsidRPr="00333902">
              <w:rPr>
                <w:rFonts w:ascii="Arial" w:hAnsi="Arial" w:cs="Arial"/>
                <w:sz w:val="18"/>
                <w:szCs w:val="18"/>
              </w:rPr>
              <w:t>im Umfeld von industrieller Kraftstoffverarbeitung vor (Tankstellen, Flugzeugbetankung, Werkstätten/Oldtimer)</w:t>
            </w:r>
          </w:p>
        </w:tc>
      </w:tr>
      <w:tr w:rsidR="000A42B2" w:rsidTr="00AB333B">
        <w:tc>
          <w:tcPr>
            <w:tcW w:w="1572" w:type="dxa"/>
          </w:tcPr>
          <w:p w:rsidR="000A42B2" w:rsidRPr="00FE3E4C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E3E4C">
              <w:rPr>
                <w:rFonts w:ascii="Arial" w:hAnsi="Arial" w:cs="Arial"/>
                <w:sz w:val="18"/>
                <w:szCs w:val="18"/>
              </w:rPr>
              <w:t>G 4</w:t>
            </w:r>
          </w:p>
        </w:tc>
        <w:tc>
          <w:tcPr>
            <w:tcW w:w="2474" w:type="dxa"/>
          </w:tcPr>
          <w:p w:rsidR="000A42B2" w:rsidRPr="00FE3E4C" w:rsidRDefault="00F37EA9" w:rsidP="00F37EA9">
            <w:pPr>
              <w:rPr>
                <w:rFonts w:ascii="Arial" w:hAnsi="Arial" w:cs="Arial"/>
                <w:sz w:val="18"/>
                <w:szCs w:val="18"/>
              </w:rPr>
            </w:pPr>
            <w:r w:rsidRPr="00FE3E4C">
              <w:rPr>
                <w:rFonts w:ascii="Arial" w:hAnsi="Arial" w:cs="Arial"/>
                <w:sz w:val="18"/>
                <w:szCs w:val="18"/>
              </w:rPr>
              <w:t>Tätigkeiten, die Hautkrebs verursachen können</w:t>
            </w:r>
          </w:p>
        </w:tc>
        <w:tc>
          <w:tcPr>
            <w:tcW w:w="5016" w:type="dxa"/>
          </w:tcPr>
          <w:p w:rsidR="000A42B2" w:rsidRPr="00076567" w:rsidRDefault="009A5E9D" w:rsidP="00C50F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(Hautkrebs verursachende Stoffe) - </w:t>
            </w:r>
            <w:r w:rsidRPr="009A5E9D">
              <w:rPr>
                <w:rFonts w:ascii="Arial" w:hAnsi="Arial" w:cs="Arial"/>
                <w:sz w:val="18"/>
                <w:szCs w:val="18"/>
              </w:rPr>
              <w:t xml:space="preserve">Angebotsuntersuchung bei Exposition gegen polyzyklische aromatische Kohlenwasserstoffe, organische Pyrolyseprodukte. </w:t>
            </w:r>
          </w:p>
        </w:tc>
      </w:tr>
      <w:tr w:rsidR="000A42B2" w:rsidTr="00AB333B">
        <w:tc>
          <w:tcPr>
            <w:tcW w:w="1572" w:type="dxa"/>
          </w:tcPr>
          <w:p w:rsidR="000A42B2" w:rsidRPr="00FE3E4C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E3E4C">
              <w:rPr>
                <w:rFonts w:ascii="Arial" w:hAnsi="Arial" w:cs="Arial"/>
                <w:sz w:val="18"/>
                <w:szCs w:val="18"/>
              </w:rPr>
              <w:t>G 5</w:t>
            </w:r>
          </w:p>
        </w:tc>
        <w:tc>
          <w:tcPr>
            <w:tcW w:w="2474" w:type="dxa"/>
          </w:tcPr>
          <w:p w:rsidR="000A42B2" w:rsidRPr="00FE3E4C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E3E4C">
              <w:rPr>
                <w:rFonts w:ascii="Arial" w:hAnsi="Arial" w:cs="Arial"/>
                <w:sz w:val="18"/>
                <w:szCs w:val="18"/>
              </w:rPr>
              <w:t>Tätigkeiten mit Nitroglycerin oder Nitroglykol</w:t>
            </w:r>
          </w:p>
        </w:tc>
        <w:tc>
          <w:tcPr>
            <w:tcW w:w="5016" w:type="dxa"/>
          </w:tcPr>
          <w:p w:rsidR="000A42B2" w:rsidRPr="00FE3E4C" w:rsidRDefault="00564476" w:rsidP="00FE3E4C">
            <w:pPr>
              <w:rPr>
                <w:rFonts w:ascii="Arial" w:hAnsi="Arial" w:cs="Arial"/>
                <w:sz w:val="18"/>
                <w:szCs w:val="18"/>
              </w:rPr>
            </w:pPr>
            <w:r w:rsidRPr="008B7AA1">
              <w:rPr>
                <w:rFonts w:ascii="Arial" w:hAnsi="Arial" w:cs="Arial"/>
                <w:sz w:val="18"/>
                <w:szCs w:val="18"/>
              </w:rPr>
              <w:t xml:space="preserve">Hinweis: </w:t>
            </w:r>
            <w:r w:rsidR="00333902" w:rsidRPr="008B7AA1">
              <w:rPr>
                <w:rFonts w:ascii="Arial" w:hAnsi="Arial" w:cs="Arial"/>
                <w:sz w:val="18"/>
                <w:szCs w:val="18"/>
              </w:rPr>
              <w:t>Arbeitsmedizinische Untersuchung wäre angezeigt, wenn</w:t>
            </w:r>
            <w:r w:rsidR="00FE3E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035E">
              <w:rPr>
                <w:rFonts w:ascii="Arial" w:hAnsi="Arial" w:cs="Arial"/>
                <w:sz w:val="18"/>
                <w:szCs w:val="18"/>
              </w:rPr>
              <w:t>Nitroglyz</w:t>
            </w:r>
            <w:r w:rsidR="00FE3E4C" w:rsidRPr="00FE3E4C">
              <w:rPr>
                <w:rFonts w:ascii="Arial" w:hAnsi="Arial" w:cs="Arial"/>
                <w:sz w:val="18"/>
                <w:szCs w:val="18"/>
              </w:rPr>
              <w:t>erin oder Nitroglykol</w:t>
            </w:r>
            <w:r w:rsidR="00333902" w:rsidRPr="008B7AA1">
              <w:rPr>
                <w:rFonts w:ascii="Arial" w:hAnsi="Arial" w:cs="Arial"/>
                <w:sz w:val="18"/>
                <w:szCs w:val="18"/>
              </w:rPr>
              <w:t xml:space="preserve"> in relevanter Menge verarbeitet werden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3902" w:rsidRPr="008B7AA1">
              <w:rPr>
                <w:rFonts w:ascii="Arial" w:hAnsi="Arial" w:cs="Arial"/>
                <w:sz w:val="18"/>
                <w:szCs w:val="18"/>
              </w:rPr>
              <w:t>und die Möglic</w:t>
            </w:r>
            <w:r w:rsidR="0098035E">
              <w:rPr>
                <w:rFonts w:ascii="Arial" w:hAnsi="Arial" w:cs="Arial"/>
                <w:sz w:val="18"/>
                <w:szCs w:val="18"/>
              </w:rPr>
              <w:t>hkeit einer Aufnahme (</w:t>
            </w:r>
            <w:proofErr w:type="spellStart"/>
            <w:r w:rsidR="0098035E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="0098035E">
              <w:rPr>
                <w:rFonts w:ascii="Arial" w:hAnsi="Arial" w:cs="Arial"/>
                <w:sz w:val="18"/>
                <w:szCs w:val="18"/>
              </w:rPr>
              <w:t>,</w:t>
            </w:r>
            <w:r w:rsidR="00333902" w:rsidRPr="008B7AA1">
              <w:rPr>
                <w:rFonts w:ascii="Arial" w:hAnsi="Arial" w:cs="Arial"/>
                <w:sz w:val="18"/>
                <w:szCs w:val="18"/>
              </w:rPr>
              <w:t xml:space="preserve"> oral, dermal) besteht und nicht durch PSA oder technische Lösungen ausgeschlossen werden kann.</w:t>
            </w:r>
          </w:p>
        </w:tc>
      </w:tr>
      <w:tr w:rsidR="000A42B2" w:rsidTr="00AB333B">
        <w:tc>
          <w:tcPr>
            <w:tcW w:w="1572" w:type="dxa"/>
          </w:tcPr>
          <w:p w:rsidR="000A42B2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6</w:t>
            </w:r>
          </w:p>
        </w:tc>
        <w:tc>
          <w:tcPr>
            <w:tcW w:w="2474" w:type="dxa"/>
          </w:tcPr>
          <w:p w:rsidR="000A42B2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>Tätigkeiten mit Schwefelkohlenstoff</w:t>
            </w:r>
          </w:p>
        </w:tc>
        <w:tc>
          <w:tcPr>
            <w:tcW w:w="5016" w:type="dxa"/>
          </w:tcPr>
          <w:p w:rsidR="000A42B2" w:rsidRPr="00076567" w:rsidRDefault="00564476" w:rsidP="00FE3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64476">
              <w:rPr>
                <w:rFonts w:ascii="Arial" w:hAnsi="Arial" w:cs="Arial"/>
                <w:sz w:val="18"/>
                <w:szCs w:val="18"/>
              </w:rPr>
              <w:t>Kohlendisulfid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Hinweis: Arbeitsmedizinische Untersuchung wäre angezeigt, wenn </w:t>
            </w:r>
            <w:r w:rsidR="00FE3E4C">
              <w:rPr>
                <w:rFonts w:ascii="Arial" w:hAnsi="Arial" w:cs="Arial"/>
                <w:sz w:val="18"/>
                <w:szCs w:val="18"/>
              </w:rPr>
              <w:t xml:space="preserve">Schwefelkohlenstoff 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>in re</w:t>
            </w:r>
            <w:r w:rsidR="00FE3E4C">
              <w:rPr>
                <w:rFonts w:ascii="Arial" w:hAnsi="Arial" w:cs="Arial"/>
                <w:sz w:val="18"/>
                <w:szCs w:val="18"/>
              </w:rPr>
              <w:t>levanter Menge verarbeitet wird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 und die Möglichkeit einer Aufnahme (</w:t>
            </w:r>
            <w:proofErr w:type="spellStart"/>
            <w:r w:rsidR="008B7AA1"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="008B7AA1"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</w:p>
        </w:tc>
      </w:tr>
      <w:tr w:rsidR="000A42B2" w:rsidTr="00AB333B">
        <w:tc>
          <w:tcPr>
            <w:tcW w:w="1572" w:type="dxa"/>
          </w:tcPr>
          <w:p w:rsidR="000A42B2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7</w:t>
            </w:r>
          </w:p>
        </w:tc>
        <w:tc>
          <w:tcPr>
            <w:tcW w:w="2474" w:type="dxa"/>
          </w:tcPr>
          <w:p w:rsidR="000A42B2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>Tätigkeiten mit Kohlenmonoxid</w:t>
            </w:r>
          </w:p>
        </w:tc>
        <w:tc>
          <w:tcPr>
            <w:tcW w:w="5016" w:type="dxa"/>
          </w:tcPr>
          <w:p w:rsidR="000A42B2" w:rsidRPr="00076567" w:rsidRDefault="008B7AA1" w:rsidP="00FE3E4C">
            <w:pPr>
              <w:rPr>
                <w:rFonts w:ascii="Arial" w:hAnsi="Arial" w:cs="Arial"/>
                <w:sz w:val="18"/>
                <w:szCs w:val="18"/>
              </w:rPr>
            </w:pPr>
            <w:r w:rsidRPr="008B7AA1">
              <w:rPr>
                <w:rFonts w:ascii="Arial" w:hAnsi="Arial" w:cs="Arial"/>
                <w:sz w:val="18"/>
                <w:szCs w:val="18"/>
              </w:rPr>
              <w:t xml:space="preserve">Hinweis: Arbeitsmedizinische Untersuchung wäre angezeigt, wenn </w:t>
            </w:r>
            <w:r w:rsidR="00FE3E4C">
              <w:rPr>
                <w:rFonts w:ascii="Arial" w:hAnsi="Arial" w:cs="Arial"/>
                <w:sz w:val="18"/>
                <w:szCs w:val="18"/>
              </w:rPr>
              <w:t>Kohlenmonoxid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in rel</w:t>
            </w:r>
            <w:r w:rsidR="00FE3E4C">
              <w:rPr>
                <w:rFonts w:ascii="Arial" w:hAnsi="Arial" w:cs="Arial"/>
                <w:sz w:val="18"/>
                <w:szCs w:val="18"/>
              </w:rPr>
              <w:t>evanter Menge verarbeitet wird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und die Möglichkeit einer Aufnahme (</w:t>
            </w:r>
            <w:proofErr w:type="spellStart"/>
            <w:r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</w:p>
        </w:tc>
      </w:tr>
      <w:tr w:rsidR="000A42B2" w:rsidTr="00AB333B">
        <w:tc>
          <w:tcPr>
            <w:tcW w:w="1572" w:type="dxa"/>
          </w:tcPr>
          <w:p w:rsidR="000A42B2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 8</w:t>
            </w:r>
          </w:p>
        </w:tc>
        <w:tc>
          <w:tcPr>
            <w:tcW w:w="2474" w:type="dxa"/>
          </w:tcPr>
          <w:p w:rsidR="000A42B2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>Tätigkeiten mit Benzol</w:t>
            </w:r>
          </w:p>
        </w:tc>
        <w:tc>
          <w:tcPr>
            <w:tcW w:w="5016" w:type="dxa"/>
          </w:tcPr>
          <w:p w:rsidR="000A42B2" w:rsidRPr="00076567" w:rsidRDefault="00564476" w:rsidP="00FE3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z. B. </w:t>
            </w:r>
            <w:r w:rsidRPr="00564476">
              <w:rPr>
                <w:rFonts w:ascii="Arial" w:hAnsi="Arial" w:cs="Arial"/>
                <w:sz w:val="18"/>
                <w:szCs w:val="18"/>
              </w:rPr>
              <w:t xml:space="preserve">Laborarbeiten, Lagerung, Transport oder ähnliche Tätigkeiten unter Beachtung der Sicherheitsmaßnahmen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Hinweis: Arbeitsmedizinische Untersuchung wäre angezeigt, wenn </w:t>
            </w:r>
            <w:r w:rsidR="00FE3E4C">
              <w:rPr>
                <w:rFonts w:ascii="Arial" w:hAnsi="Arial" w:cs="Arial"/>
                <w:sz w:val="18"/>
                <w:szCs w:val="18"/>
              </w:rPr>
              <w:t>Benzol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 in re</w:t>
            </w:r>
            <w:r w:rsidR="00FE3E4C">
              <w:rPr>
                <w:rFonts w:ascii="Arial" w:hAnsi="Arial" w:cs="Arial"/>
                <w:sz w:val="18"/>
                <w:szCs w:val="18"/>
              </w:rPr>
              <w:t>levanter Menge verarbeitet wird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 und die Möglichkeit einer Aufnahme (</w:t>
            </w:r>
            <w:proofErr w:type="spellStart"/>
            <w:r w:rsidR="008B7AA1"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="008B7AA1"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</w:p>
        </w:tc>
      </w:tr>
      <w:tr w:rsidR="000A42B2" w:rsidTr="00AB333B">
        <w:tc>
          <w:tcPr>
            <w:tcW w:w="1572" w:type="dxa"/>
          </w:tcPr>
          <w:p w:rsidR="000A42B2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9</w:t>
            </w:r>
          </w:p>
        </w:tc>
        <w:tc>
          <w:tcPr>
            <w:tcW w:w="2474" w:type="dxa"/>
          </w:tcPr>
          <w:p w:rsidR="000A42B2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>Tätigkeiten mit Quecksilber und / oder seinen Verbindungen</w:t>
            </w:r>
          </w:p>
        </w:tc>
        <w:tc>
          <w:tcPr>
            <w:tcW w:w="5016" w:type="dxa"/>
          </w:tcPr>
          <w:p w:rsidR="000A42B2" w:rsidRPr="00076567" w:rsidRDefault="008B7AA1" w:rsidP="00FE3E4C">
            <w:pPr>
              <w:rPr>
                <w:rFonts w:ascii="Arial" w:hAnsi="Arial" w:cs="Arial"/>
                <w:sz w:val="18"/>
                <w:szCs w:val="18"/>
              </w:rPr>
            </w:pPr>
            <w:r w:rsidRPr="008B7AA1">
              <w:rPr>
                <w:rFonts w:ascii="Arial" w:hAnsi="Arial" w:cs="Arial"/>
                <w:sz w:val="18"/>
                <w:szCs w:val="18"/>
              </w:rPr>
              <w:t xml:space="preserve">Hinweis: Arbeitsmedizinische Untersuchung wäre angezeigt, wenn </w:t>
            </w:r>
            <w:r w:rsidR="00FE3E4C">
              <w:rPr>
                <w:rFonts w:ascii="Arial" w:hAnsi="Arial" w:cs="Arial"/>
                <w:sz w:val="18"/>
                <w:szCs w:val="18"/>
              </w:rPr>
              <w:t>Quecksilber/seine Verbindungen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in relevanter Menge verarbeitet w</w:t>
            </w:r>
            <w:r w:rsidR="00FE3E4C">
              <w:rPr>
                <w:rFonts w:ascii="Arial" w:hAnsi="Arial" w:cs="Arial"/>
                <w:sz w:val="18"/>
                <w:szCs w:val="18"/>
              </w:rPr>
              <w:t>ird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und die Möglichkeit einer Aufnahme (</w:t>
            </w:r>
            <w:proofErr w:type="spellStart"/>
            <w:r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</w:p>
        </w:tc>
      </w:tr>
      <w:tr w:rsidR="00F37EA9" w:rsidTr="00AB333B">
        <w:tc>
          <w:tcPr>
            <w:tcW w:w="1572" w:type="dxa"/>
          </w:tcPr>
          <w:p w:rsidR="00F37EA9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10</w:t>
            </w:r>
          </w:p>
        </w:tc>
        <w:tc>
          <w:tcPr>
            <w:tcW w:w="2474" w:type="dxa"/>
          </w:tcPr>
          <w:p w:rsidR="00F37EA9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>Tätigkeiten mit Methanol</w:t>
            </w:r>
          </w:p>
        </w:tc>
        <w:tc>
          <w:tcPr>
            <w:tcW w:w="5016" w:type="dxa"/>
          </w:tcPr>
          <w:p w:rsidR="00F37EA9" w:rsidRPr="00610CE8" w:rsidRDefault="008B7AA1" w:rsidP="00FE3E4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B7AA1">
              <w:rPr>
                <w:rFonts w:ascii="Arial" w:hAnsi="Arial" w:cs="Arial"/>
                <w:sz w:val="18"/>
                <w:szCs w:val="18"/>
              </w:rPr>
              <w:t xml:space="preserve">Hinweis: Arbeitsmedizinische Untersuchung wäre angezeigt, wenn </w:t>
            </w:r>
            <w:r w:rsidR="00FE3E4C">
              <w:rPr>
                <w:rFonts w:ascii="Arial" w:hAnsi="Arial" w:cs="Arial"/>
                <w:sz w:val="18"/>
                <w:szCs w:val="18"/>
              </w:rPr>
              <w:t>Methanol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in rel</w:t>
            </w:r>
            <w:r w:rsidR="00FE3E4C">
              <w:rPr>
                <w:rFonts w:ascii="Arial" w:hAnsi="Arial" w:cs="Arial"/>
                <w:sz w:val="18"/>
                <w:szCs w:val="18"/>
              </w:rPr>
              <w:t>evanter Menge verarbeitet wird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und die Möglichkeit einer Aufnahme (</w:t>
            </w:r>
            <w:proofErr w:type="spellStart"/>
            <w:r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</w:p>
        </w:tc>
      </w:tr>
      <w:tr w:rsidR="00F37EA9" w:rsidTr="00AB333B">
        <w:tc>
          <w:tcPr>
            <w:tcW w:w="1572" w:type="dxa"/>
          </w:tcPr>
          <w:p w:rsidR="00F37EA9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11</w:t>
            </w:r>
          </w:p>
        </w:tc>
        <w:tc>
          <w:tcPr>
            <w:tcW w:w="2474" w:type="dxa"/>
          </w:tcPr>
          <w:p w:rsidR="00F37EA9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>Tätigkeiten mit Schwefelwasserstoff</w:t>
            </w:r>
          </w:p>
        </w:tc>
        <w:tc>
          <w:tcPr>
            <w:tcW w:w="5016" w:type="dxa"/>
          </w:tcPr>
          <w:p w:rsidR="00F37EA9" w:rsidRPr="00610CE8" w:rsidRDefault="008B7AA1" w:rsidP="00FE3E4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B7AA1">
              <w:rPr>
                <w:rFonts w:ascii="Arial" w:hAnsi="Arial" w:cs="Arial"/>
                <w:sz w:val="18"/>
                <w:szCs w:val="18"/>
              </w:rPr>
              <w:t xml:space="preserve">Hinweis: Arbeitsmedizinische Untersuchung wäre angezeigt, wenn </w:t>
            </w:r>
            <w:r w:rsidR="00FE3E4C">
              <w:rPr>
                <w:rFonts w:ascii="Arial" w:hAnsi="Arial" w:cs="Arial"/>
                <w:sz w:val="18"/>
                <w:szCs w:val="18"/>
              </w:rPr>
              <w:t>Schwefelwasserstoff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in rel</w:t>
            </w:r>
            <w:r w:rsidR="00FE3E4C">
              <w:rPr>
                <w:rFonts w:ascii="Arial" w:hAnsi="Arial" w:cs="Arial"/>
                <w:sz w:val="18"/>
                <w:szCs w:val="18"/>
              </w:rPr>
              <w:t>evanter Menge verarbeitet wird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und die Möglichkeit einer Aufnahme (</w:t>
            </w:r>
            <w:proofErr w:type="spellStart"/>
            <w:r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</w:p>
        </w:tc>
      </w:tr>
      <w:tr w:rsidR="00F37EA9" w:rsidTr="00AB333B">
        <w:tc>
          <w:tcPr>
            <w:tcW w:w="1572" w:type="dxa"/>
          </w:tcPr>
          <w:p w:rsidR="00F37EA9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12</w:t>
            </w:r>
          </w:p>
        </w:tc>
        <w:tc>
          <w:tcPr>
            <w:tcW w:w="2474" w:type="dxa"/>
          </w:tcPr>
          <w:p w:rsidR="00F37EA9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>Tätigkeiten mit Phosphor (weiß)</w:t>
            </w:r>
          </w:p>
        </w:tc>
        <w:tc>
          <w:tcPr>
            <w:tcW w:w="5016" w:type="dxa"/>
          </w:tcPr>
          <w:p w:rsidR="00F37EA9" w:rsidRPr="00076567" w:rsidRDefault="00A403DB" w:rsidP="00FE3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A403DB">
              <w:rPr>
                <w:rFonts w:ascii="Arial" w:hAnsi="Arial" w:cs="Arial"/>
                <w:sz w:val="18"/>
                <w:szCs w:val="18"/>
              </w:rPr>
              <w:t>etraphosphor</w:t>
            </w:r>
            <w:proofErr w:type="spellEnd"/>
            <w:r w:rsidRPr="00A403D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Hinweis: Arbeitsmedizinische Untersuchung wäre angezeigt, wenn </w:t>
            </w:r>
            <w:r w:rsidR="00FE3E4C">
              <w:rPr>
                <w:rFonts w:ascii="Arial" w:hAnsi="Arial" w:cs="Arial"/>
                <w:sz w:val="18"/>
                <w:szCs w:val="18"/>
              </w:rPr>
              <w:t>Phosphor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 in relevanter Menge verarbeitet</w:t>
            </w:r>
            <w:r w:rsidR="00FE3E4C">
              <w:rPr>
                <w:rFonts w:ascii="Arial" w:hAnsi="Arial" w:cs="Arial"/>
                <w:sz w:val="18"/>
                <w:szCs w:val="18"/>
              </w:rPr>
              <w:t xml:space="preserve"> wird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 und die Möglichkeit einer Aufnahme (</w:t>
            </w:r>
            <w:proofErr w:type="spellStart"/>
            <w:r w:rsidR="008B7AA1"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="008B7AA1"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  <w:r w:rsidR="00FE3E4C">
              <w:rPr>
                <w:rFonts w:ascii="Arial" w:hAnsi="Arial" w:cs="Arial"/>
                <w:sz w:val="18"/>
                <w:szCs w:val="18"/>
              </w:rPr>
              <w:t xml:space="preserve"> (verarbeitende Industrie)</w:t>
            </w:r>
          </w:p>
        </w:tc>
      </w:tr>
      <w:tr w:rsidR="00F37EA9" w:rsidTr="00AB333B">
        <w:tc>
          <w:tcPr>
            <w:tcW w:w="1572" w:type="dxa"/>
          </w:tcPr>
          <w:p w:rsidR="00F37EA9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14</w:t>
            </w:r>
          </w:p>
        </w:tc>
        <w:tc>
          <w:tcPr>
            <w:tcW w:w="2474" w:type="dxa"/>
          </w:tcPr>
          <w:p w:rsidR="00F37EA9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 xml:space="preserve">Tätigkeiten mit </w:t>
            </w:r>
            <w:proofErr w:type="spellStart"/>
            <w:r w:rsidRPr="00F37EA9">
              <w:rPr>
                <w:rFonts w:ascii="Arial" w:hAnsi="Arial" w:cs="Arial"/>
                <w:sz w:val="18"/>
                <w:szCs w:val="18"/>
              </w:rPr>
              <w:t>Trichlorethylen</w:t>
            </w:r>
            <w:proofErr w:type="spellEnd"/>
            <w:r w:rsidRPr="00F37EA9">
              <w:rPr>
                <w:rFonts w:ascii="Arial" w:hAnsi="Arial" w:cs="Arial"/>
                <w:sz w:val="18"/>
                <w:szCs w:val="18"/>
              </w:rPr>
              <w:t xml:space="preserve"> und anderen Chlorkohlenwasserstoffen</w:t>
            </w:r>
          </w:p>
        </w:tc>
        <w:tc>
          <w:tcPr>
            <w:tcW w:w="5016" w:type="dxa"/>
          </w:tcPr>
          <w:p w:rsidR="00F37EA9" w:rsidRDefault="00A403DB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Hinweis: </w:t>
            </w:r>
            <w:r w:rsidRPr="00A403DB">
              <w:rPr>
                <w:rFonts w:ascii="Arial" w:hAnsi="Arial" w:cs="Arial"/>
                <w:sz w:val="18"/>
                <w:szCs w:val="18"/>
              </w:rPr>
              <w:t xml:space="preserve">Laborarbeiten sowie das Herstellen und Verarbeiten in geschlossenen Systemen </w:t>
            </w:r>
            <w:r w:rsidR="00C50FD0">
              <w:rPr>
                <w:rFonts w:ascii="Arial" w:hAnsi="Arial" w:cs="Arial"/>
                <w:sz w:val="18"/>
                <w:szCs w:val="18"/>
              </w:rPr>
              <w:t xml:space="preserve">bleiben i.d.R. unterhalb der kritischen </w:t>
            </w:r>
            <w:r w:rsidR="00C938E0">
              <w:rPr>
                <w:rFonts w:ascii="Arial" w:hAnsi="Arial" w:cs="Arial"/>
                <w:sz w:val="18"/>
                <w:szCs w:val="18"/>
              </w:rPr>
              <w:t>Werte</w:t>
            </w:r>
            <w:r w:rsidRPr="00A403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E3E4C" w:rsidRPr="00076567" w:rsidRDefault="00FE3E4C" w:rsidP="00FE3E4C">
            <w:pPr>
              <w:rPr>
                <w:rFonts w:ascii="Arial" w:hAnsi="Arial" w:cs="Arial"/>
                <w:sz w:val="18"/>
                <w:szCs w:val="18"/>
              </w:rPr>
            </w:pPr>
            <w:r w:rsidRPr="008B7AA1">
              <w:rPr>
                <w:rFonts w:ascii="Arial" w:hAnsi="Arial" w:cs="Arial"/>
                <w:sz w:val="18"/>
                <w:szCs w:val="18"/>
              </w:rPr>
              <w:t xml:space="preserve">Arbeitsmedizinische Untersuchung wäre angezeigt, wenn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Trichlorethylen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und andere</w:t>
            </w:r>
            <w:r w:rsidRPr="00F37EA9">
              <w:rPr>
                <w:rFonts w:ascii="Arial" w:hAnsi="Arial" w:cs="Arial"/>
                <w:sz w:val="18"/>
                <w:szCs w:val="18"/>
              </w:rPr>
              <w:t xml:space="preserve"> Chlorkohlenwasserstoffen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in relevanter Menge verarbeitet</w:t>
            </w:r>
            <w:r>
              <w:rPr>
                <w:rFonts w:ascii="Arial" w:hAnsi="Arial" w:cs="Arial"/>
                <w:sz w:val="18"/>
                <w:szCs w:val="18"/>
              </w:rPr>
              <w:t xml:space="preserve"> werden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und die Möglichkeit einer Aufnahme (</w:t>
            </w:r>
            <w:proofErr w:type="spellStart"/>
            <w:r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  <w:r w:rsidRPr="00A403DB">
              <w:rPr>
                <w:rFonts w:ascii="Arial" w:hAnsi="Arial" w:cs="Arial"/>
                <w:sz w:val="18"/>
                <w:szCs w:val="18"/>
              </w:rPr>
              <w:t xml:space="preserve"> (verarbeitende Industrie),</w:t>
            </w:r>
          </w:p>
        </w:tc>
      </w:tr>
      <w:tr w:rsidR="00F37EA9" w:rsidTr="00AB333B">
        <w:tc>
          <w:tcPr>
            <w:tcW w:w="1572" w:type="dxa"/>
          </w:tcPr>
          <w:p w:rsidR="00F37EA9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15</w:t>
            </w:r>
          </w:p>
        </w:tc>
        <w:tc>
          <w:tcPr>
            <w:tcW w:w="2474" w:type="dxa"/>
          </w:tcPr>
          <w:p w:rsidR="00F37EA9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>Tätigkeiten mit Chrom</w:t>
            </w:r>
            <w:r w:rsidR="00610CE8">
              <w:rPr>
                <w:rFonts w:ascii="Arial" w:hAnsi="Arial" w:cs="Arial"/>
                <w:sz w:val="18"/>
                <w:szCs w:val="18"/>
              </w:rPr>
              <w:t xml:space="preserve"> / Chrom IV</w:t>
            </w:r>
          </w:p>
        </w:tc>
        <w:tc>
          <w:tcPr>
            <w:tcW w:w="5016" w:type="dxa"/>
          </w:tcPr>
          <w:p w:rsidR="00F37EA9" w:rsidRPr="00076567" w:rsidRDefault="008B7AA1" w:rsidP="008B7AA1">
            <w:pPr>
              <w:rPr>
                <w:rFonts w:ascii="Arial" w:hAnsi="Arial" w:cs="Arial"/>
                <w:sz w:val="18"/>
                <w:szCs w:val="18"/>
              </w:rPr>
            </w:pPr>
            <w:r w:rsidRPr="008B7AA1">
              <w:rPr>
                <w:rFonts w:ascii="Arial" w:hAnsi="Arial" w:cs="Arial"/>
                <w:sz w:val="18"/>
                <w:szCs w:val="18"/>
              </w:rPr>
              <w:t xml:space="preserve">Hinweis: Arbeitsmedizinische Untersuchung wäre angezeigt, wenn </w:t>
            </w:r>
            <w:r w:rsidR="00FE3E4C" w:rsidRPr="00F37EA9">
              <w:rPr>
                <w:rFonts w:ascii="Arial" w:hAnsi="Arial" w:cs="Arial"/>
                <w:sz w:val="18"/>
                <w:szCs w:val="18"/>
              </w:rPr>
              <w:t>Chrom</w:t>
            </w:r>
            <w:r w:rsidR="00FE3E4C">
              <w:rPr>
                <w:rFonts w:ascii="Arial" w:hAnsi="Arial" w:cs="Arial"/>
                <w:sz w:val="18"/>
                <w:szCs w:val="18"/>
              </w:rPr>
              <w:t xml:space="preserve"> / Chrom IV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in relevanter Menge verarbeitet werden und die Möglichkeit einer Aufnahme (</w:t>
            </w:r>
            <w:proofErr w:type="spellStart"/>
            <w:r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</w:p>
        </w:tc>
      </w:tr>
      <w:tr w:rsidR="00F37EA9" w:rsidTr="00AB333B">
        <w:tc>
          <w:tcPr>
            <w:tcW w:w="1572" w:type="dxa"/>
          </w:tcPr>
          <w:p w:rsidR="00F37EA9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16</w:t>
            </w:r>
          </w:p>
        </w:tc>
        <w:tc>
          <w:tcPr>
            <w:tcW w:w="2474" w:type="dxa"/>
          </w:tcPr>
          <w:p w:rsidR="00F37EA9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>Tätigkeiten mit Arsen</w:t>
            </w:r>
          </w:p>
        </w:tc>
        <w:tc>
          <w:tcPr>
            <w:tcW w:w="5016" w:type="dxa"/>
          </w:tcPr>
          <w:p w:rsidR="00F37EA9" w:rsidRPr="00076567" w:rsidRDefault="00C938E0" w:rsidP="00FE3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Hinweis: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 Arbeitsmedizinische Untersuchung wäre angezeigt, wenn </w:t>
            </w:r>
            <w:r w:rsidR="00FE3E4C">
              <w:rPr>
                <w:rFonts w:ascii="Arial" w:hAnsi="Arial" w:cs="Arial"/>
                <w:sz w:val="18"/>
                <w:szCs w:val="18"/>
              </w:rPr>
              <w:t>Arsen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 in relevanter Menge verarbeitet w</w:t>
            </w:r>
            <w:r w:rsidR="00FE3E4C">
              <w:rPr>
                <w:rFonts w:ascii="Arial" w:hAnsi="Arial" w:cs="Arial"/>
                <w:sz w:val="18"/>
                <w:szCs w:val="18"/>
              </w:rPr>
              <w:t>ird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 und die Möglichkeit einer Aufnahme (</w:t>
            </w:r>
            <w:proofErr w:type="spellStart"/>
            <w:r w:rsidR="008B7AA1"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="008B7AA1"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</w:p>
        </w:tc>
      </w:tr>
      <w:tr w:rsidR="00F37EA9" w:rsidTr="00AB333B">
        <w:tc>
          <w:tcPr>
            <w:tcW w:w="1572" w:type="dxa"/>
          </w:tcPr>
          <w:p w:rsidR="00F37EA9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17</w:t>
            </w:r>
          </w:p>
        </w:tc>
        <w:tc>
          <w:tcPr>
            <w:tcW w:w="2474" w:type="dxa"/>
          </w:tcPr>
          <w:p w:rsidR="00F37EA9" w:rsidRPr="00076567" w:rsidRDefault="00F37EA9" w:rsidP="00231A50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 xml:space="preserve">Tätigkeiten mit künstlicher optischer Strahlung </w:t>
            </w:r>
          </w:p>
        </w:tc>
        <w:tc>
          <w:tcPr>
            <w:tcW w:w="5016" w:type="dxa"/>
          </w:tcPr>
          <w:p w:rsidR="00F37EA9" w:rsidRPr="00076567" w:rsidRDefault="00231A50" w:rsidP="002E0895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z. B. </w:t>
            </w:r>
            <w:r w:rsidRPr="00F37EA9">
              <w:rPr>
                <w:rFonts w:ascii="Arial" w:hAnsi="Arial" w:cs="Arial"/>
                <w:sz w:val="18"/>
                <w:szCs w:val="18"/>
              </w:rPr>
              <w:t>Hochleistungsquellen und Laser)</w:t>
            </w:r>
            <w:r w:rsidR="002E089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E0895" w:rsidRPr="002E0895">
              <w:rPr>
                <w:rFonts w:ascii="Arial" w:hAnsi="Arial" w:cs="Arial"/>
                <w:i/>
                <w:sz w:val="18"/>
                <w:szCs w:val="18"/>
              </w:rPr>
              <w:t>Hinweis: keine Untersuchung</w:t>
            </w:r>
          </w:p>
        </w:tc>
      </w:tr>
      <w:tr w:rsidR="00F37EA9" w:rsidTr="00AB333B">
        <w:tc>
          <w:tcPr>
            <w:tcW w:w="1572" w:type="dxa"/>
          </w:tcPr>
          <w:p w:rsidR="00F37EA9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19</w:t>
            </w:r>
          </w:p>
        </w:tc>
        <w:tc>
          <w:tcPr>
            <w:tcW w:w="2474" w:type="dxa"/>
          </w:tcPr>
          <w:p w:rsidR="00F37EA9" w:rsidRPr="00F37EA9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 xml:space="preserve">Tätigkeiten mit </w:t>
            </w:r>
            <w:proofErr w:type="spellStart"/>
            <w:r w:rsidRPr="00F37EA9">
              <w:rPr>
                <w:rFonts w:ascii="Arial" w:hAnsi="Arial" w:cs="Arial"/>
                <w:sz w:val="18"/>
                <w:szCs w:val="18"/>
              </w:rPr>
              <w:t>Dimethylformamid</w:t>
            </w:r>
            <w:proofErr w:type="spellEnd"/>
          </w:p>
        </w:tc>
        <w:tc>
          <w:tcPr>
            <w:tcW w:w="5016" w:type="dxa"/>
          </w:tcPr>
          <w:p w:rsidR="00F37EA9" w:rsidRPr="00076567" w:rsidRDefault="008B7AA1" w:rsidP="00FE3E4C">
            <w:pPr>
              <w:rPr>
                <w:rFonts w:ascii="Arial" w:hAnsi="Arial" w:cs="Arial"/>
                <w:sz w:val="18"/>
                <w:szCs w:val="18"/>
              </w:rPr>
            </w:pPr>
            <w:r w:rsidRPr="008B7AA1">
              <w:rPr>
                <w:rFonts w:ascii="Arial" w:hAnsi="Arial" w:cs="Arial"/>
                <w:sz w:val="18"/>
                <w:szCs w:val="18"/>
              </w:rPr>
              <w:t>Hinweis: Arbeitsmedizinische Untersuchung wäre angezeigt, wenn</w:t>
            </w:r>
            <w:r w:rsidR="00FE3E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E3E4C" w:rsidRPr="00F37EA9">
              <w:rPr>
                <w:rFonts w:ascii="Arial" w:hAnsi="Arial" w:cs="Arial"/>
                <w:sz w:val="18"/>
                <w:szCs w:val="18"/>
              </w:rPr>
              <w:t>Dimethylformamid</w:t>
            </w:r>
            <w:proofErr w:type="spellEnd"/>
            <w:r w:rsidRPr="008B7AA1">
              <w:rPr>
                <w:rFonts w:ascii="Arial" w:hAnsi="Arial" w:cs="Arial"/>
                <w:sz w:val="18"/>
                <w:szCs w:val="18"/>
              </w:rPr>
              <w:t xml:space="preserve"> in relevanter Menge verarbeitet werden und die Möglichkeit einer Aufnahme (</w:t>
            </w:r>
            <w:proofErr w:type="spellStart"/>
            <w:r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</w:p>
        </w:tc>
      </w:tr>
      <w:tr w:rsidR="00F37EA9" w:rsidTr="00AB333B">
        <w:tc>
          <w:tcPr>
            <w:tcW w:w="1572" w:type="dxa"/>
          </w:tcPr>
          <w:p w:rsidR="00F37EA9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21</w:t>
            </w:r>
          </w:p>
        </w:tc>
        <w:tc>
          <w:tcPr>
            <w:tcW w:w="2474" w:type="dxa"/>
          </w:tcPr>
          <w:p w:rsidR="00F37EA9" w:rsidRPr="00F37EA9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>Tätigkeiten mit Kälte (&lt; -25 °C, mehr als 15 Minuten)</w:t>
            </w:r>
          </w:p>
        </w:tc>
        <w:tc>
          <w:tcPr>
            <w:tcW w:w="5016" w:type="dxa"/>
          </w:tcPr>
          <w:p w:rsidR="00F37EA9" w:rsidRPr="00076567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 B. Kühlhaus</w:t>
            </w:r>
          </w:p>
        </w:tc>
      </w:tr>
      <w:tr w:rsidR="00F37EA9" w:rsidTr="00AB333B">
        <w:tc>
          <w:tcPr>
            <w:tcW w:w="1572" w:type="dxa"/>
          </w:tcPr>
          <w:p w:rsidR="00F37EA9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22</w:t>
            </w:r>
          </w:p>
        </w:tc>
        <w:tc>
          <w:tcPr>
            <w:tcW w:w="2474" w:type="dxa"/>
          </w:tcPr>
          <w:p w:rsidR="00F37EA9" w:rsidRPr="00F37EA9" w:rsidRDefault="00F37EA9" w:rsidP="00F37EA9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 xml:space="preserve">Tätigkeiten, die Säureschäden an Zähnen verursachen können </w:t>
            </w:r>
          </w:p>
        </w:tc>
        <w:tc>
          <w:tcPr>
            <w:tcW w:w="5016" w:type="dxa"/>
          </w:tcPr>
          <w:p w:rsidR="00F37EA9" w:rsidRPr="00F37EA9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>z. B. (Tätigkeiten mit Säuredämpfen (z.B. Textilfabrik, Färbereien, pharmazeutische Fabrik); Zuckerbäcker-Tätigkeiten; Umgang mit Quarzstäuben (Bergleute, Steinmetze))</w:t>
            </w:r>
          </w:p>
        </w:tc>
      </w:tr>
      <w:tr w:rsidR="00F37EA9" w:rsidTr="00AB333B">
        <w:tc>
          <w:tcPr>
            <w:tcW w:w="1572" w:type="dxa"/>
          </w:tcPr>
          <w:p w:rsidR="00F37EA9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23</w:t>
            </w:r>
          </w:p>
        </w:tc>
        <w:tc>
          <w:tcPr>
            <w:tcW w:w="2474" w:type="dxa"/>
          </w:tcPr>
          <w:p w:rsidR="00F37EA9" w:rsidRPr="00F37EA9" w:rsidRDefault="00F37EA9" w:rsidP="00F37EA9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 xml:space="preserve">Tätigkeiten, die </w:t>
            </w:r>
            <w:proofErr w:type="spellStart"/>
            <w:r w:rsidRPr="00F37EA9">
              <w:rPr>
                <w:rFonts w:ascii="Arial" w:hAnsi="Arial" w:cs="Arial"/>
                <w:sz w:val="18"/>
                <w:szCs w:val="18"/>
              </w:rPr>
              <w:t>obstr</w:t>
            </w:r>
            <w:proofErr w:type="spellEnd"/>
            <w:r w:rsidRPr="00F37EA9">
              <w:rPr>
                <w:rFonts w:ascii="Arial" w:hAnsi="Arial" w:cs="Arial"/>
                <w:sz w:val="18"/>
                <w:szCs w:val="18"/>
              </w:rPr>
              <w:t xml:space="preserve">. Atemwegserkrankungen fördern, bei denen atemwegsreizende oder allergisierende Stoffe auftreten. </w:t>
            </w:r>
          </w:p>
        </w:tc>
        <w:tc>
          <w:tcPr>
            <w:tcW w:w="5016" w:type="dxa"/>
          </w:tcPr>
          <w:p w:rsidR="00F37EA9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z. B. </w:t>
            </w:r>
            <w:r w:rsidRPr="00F37EA9">
              <w:rPr>
                <w:rFonts w:ascii="Arial" w:hAnsi="Arial" w:cs="Arial"/>
                <w:sz w:val="18"/>
                <w:szCs w:val="18"/>
              </w:rPr>
              <w:t>(Oberflächenbehandlung; Friseure; Arbeitsprozesse in der Landwirtschaft, z.B. Umgang mit Mehl und Getreidestäuben)</w:t>
            </w:r>
          </w:p>
          <w:p w:rsidR="00231A50" w:rsidRPr="00076567" w:rsidRDefault="00231A50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z. B. </w:t>
            </w:r>
            <w:r w:rsidRPr="00231A50">
              <w:rPr>
                <w:rFonts w:ascii="Arial" w:hAnsi="Arial" w:cs="Arial"/>
                <w:sz w:val="18"/>
                <w:szCs w:val="18"/>
              </w:rPr>
              <w:t>bei intensivem Kontakt zu Kleintieren in Tierhaltungsanlagen, Epoxiden</w:t>
            </w:r>
          </w:p>
        </w:tc>
      </w:tr>
      <w:tr w:rsidR="00F37EA9" w:rsidTr="00AB333B">
        <w:tc>
          <w:tcPr>
            <w:tcW w:w="1572" w:type="dxa"/>
          </w:tcPr>
          <w:p w:rsidR="00F37EA9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 27</w:t>
            </w:r>
          </w:p>
        </w:tc>
        <w:tc>
          <w:tcPr>
            <w:tcW w:w="2474" w:type="dxa"/>
          </w:tcPr>
          <w:p w:rsidR="00F37EA9" w:rsidRPr="00F37EA9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 xml:space="preserve">Tätigkeiten mit </w:t>
            </w:r>
            <w:proofErr w:type="spellStart"/>
            <w:r w:rsidRPr="00F37EA9">
              <w:rPr>
                <w:rFonts w:ascii="Arial" w:hAnsi="Arial" w:cs="Arial"/>
                <w:sz w:val="18"/>
                <w:szCs w:val="18"/>
              </w:rPr>
              <w:t>Isocyanate</w:t>
            </w:r>
            <w:proofErr w:type="spellEnd"/>
          </w:p>
        </w:tc>
        <w:tc>
          <w:tcPr>
            <w:tcW w:w="5016" w:type="dxa"/>
          </w:tcPr>
          <w:p w:rsidR="00F37EA9" w:rsidRPr="00610CE8" w:rsidRDefault="00050F09" w:rsidP="0020762E">
            <w:pPr>
              <w:rPr>
                <w:rFonts w:ascii="Arial" w:hAnsi="Arial" w:cs="Arial"/>
                <w:sz w:val="16"/>
                <w:szCs w:val="18"/>
              </w:rPr>
            </w:pPr>
            <w:r w:rsidRPr="00050F09">
              <w:rPr>
                <w:rFonts w:ascii="Arial" w:hAnsi="Arial" w:cs="Arial"/>
                <w:sz w:val="18"/>
                <w:szCs w:val="18"/>
              </w:rPr>
              <w:t xml:space="preserve">Angebotsuntersuchung bei Lager- und Transportarbeiten sowie Labortätigkeiten, 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Hinweis: Arbeitsmedizinische Untersuchung wäre angezeigt, wenn </w:t>
            </w:r>
            <w:proofErr w:type="spellStart"/>
            <w:r w:rsidR="00FE3E4C" w:rsidRPr="00F37EA9">
              <w:rPr>
                <w:rFonts w:ascii="Arial" w:hAnsi="Arial" w:cs="Arial"/>
                <w:sz w:val="18"/>
                <w:szCs w:val="18"/>
              </w:rPr>
              <w:t>Isocyanate</w:t>
            </w:r>
            <w:proofErr w:type="spellEnd"/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 in relevanter Menge verarbeitet werden und die Möglichkeit einer Aufnahme (</w:t>
            </w:r>
            <w:proofErr w:type="spellStart"/>
            <w:r w:rsidR="008B7AA1"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="008B7AA1"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  <w:r w:rsidR="002076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CE8" w:rsidRPr="00610CE8">
              <w:rPr>
                <w:rFonts w:ascii="Arial" w:hAnsi="Arial" w:cs="Arial"/>
                <w:sz w:val="18"/>
                <w:szCs w:val="18"/>
              </w:rPr>
              <w:t>(</w:t>
            </w:r>
            <w:r w:rsidR="00610CE8">
              <w:rPr>
                <w:rFonts w:ascii="Arial" w:hAnsi="Arial" w:cs="Arial"/>
                <w:sz w:val="18"/>
                <w:szCs w:val="18"/>
              </w:rPr>
              <w:t xml:space="preserve">oft </w:t>
            </w:r>
            <w:r w:rsidR="00610CE8" w:rsidRPr="00610CE8">
              <w:rPr>
                <w:rFonts w:ascii="Arial" w:hAnsi="Arial" w:cs="Arial"/>
                <w:sz w:val="18"/>
                <w:szCs w:val="18"/>
              </w:rPr>
              <w:t>in Klebstoffen, Farben und Lacken vor</w:t>
            </w:r>
            <w:r w:rsidR="00610CE8">
              <w:rPr>
                <w:rFonts w:ascii="Arial" w:hAnsi="Arial" w:cs="Arial"/>
                <w:sz w:val="18"/>
                <w:szCs w:val="18"/>
              </w:rPr>
              <w:t xml:space="preserve">kommend- </w:t>
            </w:r>
            <w:r w:rsidR="00610CE8" w:rsidRPr="00610CE8">
              <w:rPr>
                <w:rFonts w:ascii="Arial" w:hAnsi="Arial" w:cs="Arial"/>
                <w:sz w:val="18"/>
                <w:szCs w:val="18"/>
              </w:rPr>
              <w:t>meist 2-Komponenten - Erzeugnisse)</w:t>
            </w:r>
          </w:p>
        </w:tc>
      </w:tr>
      <w:tr w:rsidR="00F37EA9" w:rsidTr="00AB333B">
        <w:tc>
          <w:tcPr>
            <w:tcW w:w="1572" w:type="dxa"/>
          </w:tcPr>
          <w:p w:rsidR="00F37EA9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29</w:t>
            </w:r>
          </w:p>
        </w:tc>
        <w:tc>
          <w:tcPr>
            <w:tcW w:w="2474" w:type="dxa"/>
          </w:tcPr>
          <w:p w:rsidR="00F37EA9" w:rsidRPr="00F37EA9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>Tätigkeiten mit Toluol u. Xylol</w:t>
            </w:r>
          </w:p>
        </w:tc>
        <w:tc>
          <w:tcPr>
            <w:tcW w:w="5016" w:type="dxa"/>
          </w:tcPr>
          <w:p w:rsidR="00F37EA9" w:rsidRPr="00076567" w:rsidRDefault="00050F09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050F09">
              <w:rPr>
                <w:rFonts w:ascii="Arial" w:hAnsi="Arial" w:cs="Arial"/>
                <w:sz w:val="18"/>
                <w:szCs w:val="18"/>
              </w:rPr>
              <w:t xml:space="preserve">Angebotsuntersuchung beim Umgang mit Toluol / Xylol, 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Hinweis: Arbeitsmedizinische Untersuchung wäre angezeigt, wenn </w:t>
            </w:r>
            <w:r w:rsidR="00FE3E4C" w:rsidRPr="00F37EA9">
              <w:rPr>
                <w:rFonts w:ascii="Arial" w:hAnsi="Arial" w:cs="Arial"/>
                <w:sz w:val="18"/>
                <w:szCs w:val="18"/>
              </w:rPr>
              <w:t>Toluol u. Xylol</w:t>
            </w:r>
            <w:r w:rsidR="008B7AA1" w:rsidRPr="008B7AA1">
              <w:rPr>
                <w:rFonts w:ascii="Arial" w:hAnsi="Arial" w:cs="Arial"/>
                <w:sz w:val="18"/>
                <w:szCs w:val="18"/>
              </w:rPr>
              <w:t xml:space="preserve"> in relevanter Menge verarbeitet werden und die Möglichkeit einer Aufnahme (</w:t>
            </w:r>
            <w:proofErr w:type="spellStart"/>
            <w:r w:rsidR="008B7AA1"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="008B7AA1"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</w:p>
        </w:tc>
      </w:tr>
      <w:tr w:rsidR="00F37EA9" w:rsidTr="00AB333B">
        <w:tc>
          <w:tcPr>
            <w:tcW w:w="1572" w:type="dxa"/>
          </w:tcPr>
          <w:p w:rsidR="00F37EA9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30</w:t>
            </w:r>
          </w:p>
        </w:tc>
        <w:tc>
          <w:tcPr>
            <w:tcW w:w="2474" w:type="dxa"/>
          </w:tcPr>
          <w:p w:rsidR="00F37EA9" w:rsidRPr="00F37EA9" w:rsidRDefault="00F37EA9" w:rsidP="00AB333B">
            <w:pPr>
              <w:rPr>
                <w:rFonts w:ascii="Arial" w:hAnsi="Arial" w:cs="Arial"/>
                <w:sz w:val="18"/>
                <w:szCs w:val="18"/>
              </w:rPr>
            </w:pPr>
            <w:r w:rsidRPr="00F37EA9">
              <w:rPr>
                <w:rFonts w:ascii="Arial" w:hAnsi="Arial" w:cs="Arial"/>
                <w:sz w:val="18"/>
                <w:szCs w:val="18"/>
              </w:rPr>
              <w:t>Tätigkeiten mit Hitze (z. B. &gt; 35 °C. über längere Zeit</w:t>
            </w:r>
            <w:r w:rsidR="00AB3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16" w:type="dxa"/>
          </w:tcPr>
          <w:p w:rsidR="00F37EA9" w:rsidRPr="00076567" w:rsidRDefault="00AB333B" w:rsidP="00050F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z. B. Aufenthalt in den Tropen, Tätigkeiten in </w:t>
            </w:r>
            <w:r w:rsidR="00050F09">
              <w:rPr>
                <w:rFonts w:ascii="Arial" w:hAnsi="Arial" w:cs="Arial"/>
                <w:sz w:val="18"/>
                <w:szCs w:val="18"/>
              </w:rPr>
              <w:t>Stahlwerken</w:t>
            </w:r>
          </w:p>
        </w:tc>
      </w:tr>
      <w:tr w:rsidR="00F37EA9" w:rsidTr="00AB333B">
        <w:tc>
          <w:tcPr>
            <w:tcW w:w="1572" w:type="dxa"/>
          </w:tcPr>
          <w:p w:rsidR="00F37EA9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31</w:t>
            </w:r>
          </w:p>
        </w:tc>
        <w:tc>
          <w:tcPr>
            <w:tcW w:w="2474" w:type="dxa"/>
          </w:tcPr>
          <w:p w:rsidR="00AB333B" w:rsidRPr="00AB333B" w:rsidRDefault="00AB333B" w:rsidP="00AB333B">
            <w:pPr>
              <w:pStyle w:val="Default"/>
              <w:rPr>
                <w:sz w:val="18"/>
                <w:szCs w:val="18"/>
              </w:rPr>
            </w:pPr>
            <w:r w:rsidRPr="00AB333B">
              <w:rPr>
                <w:sz w:val="18"/>
                <w:szCs w:val="18"/>
              </w:rPr>
              <w:t xml:space="preserve">Tätigkeiten mit Überdruck </w:t>
            </w:r>
          </w:p>
          <w:p w:rsidR="00F37EA9" w:rsidRPr="00F37EA9" w:rsidRDefault="00F37EA9" w:rsidP="00076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</w:tcPr>
          <w:p w:rsidR="00F37EA9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z. B. Spezialtiefbau, Tauchen </w:t>
            </w:r>
          </w:p>
          <w:p w:rsidR="00050F09" w:rsidRPr="00076567" w:rsidRDefault="00050F09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50F09">
              <w:rPr>
                <w:rFonts w:ascii="Arial" w:hAnsi="Arial" w:cs="Arial"/>
                <w:sz w:val="18"/>
                <w:szCs w:val="18"/>
              </w:rPr>
              <w:t>Überdruck von mehr als 0,1 bar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37EA9" w:rsidTr="00AB333B">
        <w:tc>
          <w:tcPr>
            <w:tcW w:w="1572" w:type="dxa"/>
          </w:tcPr>
          <w:p w:rsidR="00F37EA9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32</w:t>
            </w:r>
          </w:p>
        </w:tc>
        <w:tc>
          <w:tcPr>
            <w:tcW w:w="2474" w:type="dxa"/>
          </w:tcPr>
          <w:p w:rsidR="00F37EA9" w:rsidRPr="00F37EA9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AB333B">
              <w:rPr>
                <w:rFonts w:ascii="Arial" w:hAnsi="Arial" w:cs="Arial"/>
                <w:sz w:val="18"/>
                <w:szCs w:val="18"/>
              </w:rPr>
              <w:t>Tätigkeiten mit Cadmium und / oder seinen Verbindungen</w:t>
            </w:r>
          </w:p>
        </w:tc>
        <w:tc>
          <w:tcPr>
            <w:tcW w:w="5016" w:type="dxa"/>
          </w:tcPr>
          <w:p w:rsidR="00F37EA9" w:rsidRPr="00076567" w:rsidRDefault="008B7AA1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8B7AA1">
              <w:rPr>
                <w:rFonts w:ascii="Arial" w:hAnsi="Arial" w:cs="Arial"/>
                <w:sz w:val="18"/>
                <w:szCs w:val="18"/>
              </w:rPr>
              <w:t xml:space="preserve">Hinweis: Arbeitsmedizinische Untersuchung wäre angezeigt, wenn </w:t>
            </w:r>
            <w:r w:rsidR="00FE3E4C" w:rsidRPr="00AB333B">
              <w:rPr>
                <w:rFonts w:ascii="Arial" w:hAnsi="Arial" w:cs="Arial"/>
                <w:sz w:val="18"/>
                <w:szCs w:val="18"/>
              </w:rPr>
              <w:t>Cadmium</w:t>
            </w:r>
            <w:r w:rsidR="00C938E0">
              <w:rPr>
                <w:rFonts w:ascii="Arial" w:hAnsi="Arial" w:cs="Arial"/>
                <w:sz w:val="18"/>
                <w:szCs w:val="18"/>
              </w:rPr>
              <w:t>/</w:t>
            </w:r>
            <w:r w:rsidR="00FE3E4C">
              <w:rPr>
                <w:rFonts w:ascii="Arial" w:hAnsi="Arial" w:cs="Arial"/>
                <w:sz w:val="18"/>
                <w:szCs w:val="18"/>
              </w:rPr>
              <w:t>seine Verbindungen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in relevanter Menge verarbeitet werden und die Möglichkeit einer Aufnahme (</w:t>
            </w:r>
            <w:proofErr w:type="spellStart"/>
            <w:r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</w:p>
        </w:tc>
      </w:tr>
      <w:tr w:rsidR="00AB333B" w:rsidTr="00AB333B">
        <w:tc>
          <w:tcPr>
            <w:tcW w:w="1572" w:type="dxa"/>
          </w:tcPr>
          <w:p w:rsidR="00AB333B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33</w:t>
            </w:r>
          </w:p>
        </w:tc>
        <w:tc>
          <w:tcPr>
            <w:tcW w:w="2474" w:type="dxa"/>
          </w:tcPr>
          <w:p w:rsidR="00AB333B" w:rsidRPr="00AB333B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AB333B">
              <w:rPr>
                <w:rFonts w:ascii="Arial" w:hAnsi="Arial" w:cs="Arial"/>
                <w:sz w:val="18"/>
                <w:szCs w:val="18"/>
              </w:rPr>
              <w:t>Tätigkeiten mit aromatischen Nitro-/</w:t>
            </w:r>
            <w:proofErr w:type="spellStart"/>
            <w:r w:rsidRPr="00AB333B">
              <w:rPr>
                <w:rFonts w:ascii="Arial" w:hAnsi="Arial" w:cs="Arial"/>
                <w:sz w:val="18"/>
                <w:szCs w:val="18"/>
              </w:rPr>
              <w:t>Aminoverbindungen</w:t>
            </w:r>
            <w:proofErr w:type="spellEnd"/>
          </w:p>
        </w:tc>
        <w:tc>
          <w:tcPr>
            <w:tcW w:w="5016" w:type="dxa"/>
          </w:tcPr>
          <w:p w:rsidR="00AB333B" w:rsidRPr="00076567" w:rsidRDefault="006773F3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Hinweis: Pflicht bei </w:t>
            </w:r>
            <w:r w:rsidRPr="006773F3">
              <w:rPr>
                <w:rFonts w:ascii="Arial" w:hAnsi="Arial" w:cs="Arial"/>
                <w:sz w:val="18"/>
                <w:szCs w:val="18"/>
              </w:rPr>
              <w:t>häufiger Verarbeitung von Farben und Chemikalien; die noch freie aromatische Nitroverbindungen enthalten.</w:t>
            </w:r>
          </w:p>
        </w:tc>
      </w:tr>
      <w:tr w:rsidR="00AB333B" w:rsidTr="00AB333B">
        <w:tc>
          <w:tcPr>
            <w:tcW w:w="1572" w:type="dxa"/>
          </w:tcPr>
          <w:p w:rsidR="00AB333B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34</w:t>
            </w:r>
          </w:p>
        </w:tc>
        <w:tc>
          <w:tcPr>
            <w:tcW w:w="2474" w:type="dxa"/>
          </w:tcPr>
          <w:p w:rsidR="00AB333B" w:rsidRPr="00AB333B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AB333B">
              <w:rPr>
                <w:rFonts w:ascii="Arial" w:hAnsi="Arial" w:cs="Arial"/>
                <w:sz w:val="18"/>
                <w:szCs w:val="18"/>
              </w:rPr>
              <w:t>Tätigkeiten mit Fluor und / oder seinen Verbindungen</w:t>
            </w:r>
          </w:p>
        </w:tc>
        <w:tc>
          <w:tcPr>
            <w:tcW w:w="5016" w:type="dxa"/>
          </w:tcPr>
          <w:p w:rsidR="00AB333B" w:rsidRPr="00076567" w:rsidRDefault="008B7AA1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8B7AA1">
              <w:rPr>
                <w:rFonts w:ascii="Arial" w:hAnsi="Arial" w:cs="Arial"/>
                <w:sz w:val="18"/>
                <w:szCs w:val="18"/>
              </w:rPr>
              <w:t xml:space="preserve">Hinweis: Arbeitsmedizinische Untersuchung wäre angezeigt, wenn </w:t>
            </w:r>
            <w:r w:rsidR="00FE3E4C" w:rsidRPr="00AB333B">
              <w:rPr>
                <w:rFonts w:ascii="Arial" w:hAnsi="Arial" w:cs="Arial"/>
                <w:sz w:val="18"/>
                <w:szCs w:val="18"/>
              </w:rPr>
              <w:t>Fluor</w:t>
            </w:r>
            <w:r w:rsidR="00C938E0">
              <w:rPr>
                <w:rFonts w:ascii="Arial" w:hAnsi="Arial" w:cs="Arial"/>
                <w:sz w:val="18"/>
                <w:szCs w:val="18"/>
              </w:rPr>
              <w:t>/seine Verbind</w:t>
            </w:r>
            <w:r w:rsidR="00FE3E4C">
              <w:rPr>
                <w:rFonts w:ascii="Arial" w:hAnsi="Arial" w:cs="Arial"/>
                <w:sz w:val="18"/>
                <w:szCs w:val="18"/>
              </w:rPr>
              <w:t>ungen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in relevanter Menge verarbeitet werden und die Möglichkeit einer Aufnahme (</w:t>
            </w:r>
            <w:proofErr w:type="spellStart"/>
            <w:r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</w:p>
        </w:tc>
      </w:tr>
      <w:tr w:rsidR="00AB333B" w:rsidTr="00AB333B">
        <w:tc>
          <w:tcPr>
            <w:tcW w:w="1572" w:type="dxa"/>
          </w:tcPr>
          <w:p w:rsidR="00AB333B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36</w:t>
            </w:r>
          </w:p>
        </w:tc>
        <w:tc>
          <w:tcPr>
            <w:tcW w:w="2474" w:type="dxa"/>
          </w:tcPr>
          <w:p w:rsidR="00AB333B" w:rsidRPr="00AB333B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AB333B">
              <w:rPr>
                <w:rFonts w:ascii="Arial" w:hAnsi="Arial" w:cs="Arial"/>
                <w:sz w:val="18"/>
                <w:szCs w:val="18"/>
              </w:rPr>
              <w:t>Tätigkeiten mit Vinylchlorid und / oder seinen Verbindungen</w:t>
            </w:r>
          </w:p>
        </w:tc>
        <w:tc>
          <w:tcPr>
            <w:tcW w:w="5016" w:type="dxa"/>
          </w:tcPr>
          <w:p w:rsidR="00AB333B" w:rsidRPr="00076567" w:rsidRDefault="008B7AA1" w:rsidP="006773F3">
            <w:pPr>
              <w:rPr>
                <w:rFonts w:ascii="Arial" w:hAnsi="Arial" w:cs="Arial"/>
                <w:sz w:val="18"/>
                <w:szCs w:val="18"/>
              </w:rPr>
            </w:pPr>
            <w:r w:rsidRPr="008B7AA1">
              <w:rPr>
                <w:rFonts w:ascii="Arial" w:hAnsi="Arial" w:cs="Arial"/>
                <w:sz w:val="18"/>
                <w:szCs w:val="18"/>
              </w:rPr>
              <w:t xml:space="preserve">Hinweis: Arbeitsmedizinische Untersuchung wäre angezeigt, wenn </w:t>
            </w:r>
            <w:r w:rsidR="00FE3E4C" w:rsidRPr="00AB333B">
              <w:rPr>
                <w:rFonts w:ascii="Arial" w:hAnsi="Arial" w:cs="Arial"/>
                <w:sz w:val="18"/>
                <w:szCs w:val="18"/>
              </w:rPr>
              <w:t>Vinylchlorid</w:t>
            </w:r>
            <w:r w:rsidR="00FE3E4C">
              <w:rPr>
                <w:rFonts w:ascii="Arial" w:hAnsi="Arial" w:cs="Arial"/>
                <w:sz w:val="18"/>
                <w:szCs w:val="18"/>
              </w:rPr>
              <w:t>/seine Verbindungen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in relevanter Menge verarbeitet werden und die Möglichkeit einer Aufnahme (</w:t>
            </w:r>
            <w:proofErr w:type="spellStart"/>
            <w:r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</w:p>
        </w:tc>
      </w:tr>
      <w:tr w:rsidR="00AB333B" w:rsidTr="00AB333B">
        <w:tc>
          <w:tcPr>
            <w:tcW w:w="1572" w:type="dxa"/>
          </w:tcPr>
          <w:p w:rsidR="00AB333B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38</w:t>
            </w:r>
          </w:p>
        </w:tc>
        <w:tc>
          <w:tcPr>
            <w:tcW w:w="2474" w:type="dxa"/>
          </w:tcPr>
          <w:p w:rsidR="00AB333B" w:rsidRPr="00AB333B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AB333B">
              <w:rPr>
                <w:rFonts w:ascii="Arial" w:hAnsi="Arial" w:cs="Arial"/>
                <w:sz w:val="18"/>
                <w:szCs w:val="18"/>
              </w:rPr>
              <w:t>Tätigkeiten mit Nickel und / oder seinen Verbindungen</w:t>
            </w:r>
          </w:p>
        </w:tc>
        <w:tc>
          <w:tcPr>
            <w:tcW w:w="5016" w:type="dxa"/>
          </w:tcPr>
          <w:p w:rsidR="00AB333B" w:rsidRPr="00076567" w:rsidRDefault="008B7AA1" w:rsidP="00FE3E4C">
            <w:pPr>
              <w:rPr>
                <w:rFonts w:ascii="Arial" w:hAnsi="Arial" w:cs="Arial"/>
                <w:sz w:val="18"/>
                <w:szCs w:val="18"/>
              </w:rPr>
            </w:pPr>
            <w:r w:rsidRPr="008B7AA1">
              <w:rPr>
                <w:rFonts w:ascii="Arial" w:hAnsi="Arial" w:cs="Arial"/>
                <w:sz w:val="18"/>
                <w:szCs w:val="18"/>
              </w:rPr>
              <w:t xml:space="preserve">Hinweis: Arbeitsmedizinische Untersuchung wäre angezeigt, wenn </w:t>
            </w:r>
            <w:r w:rsidR="00FE3E4C" w:rsidRPr="00AB333B">
              <w:rPr>
                <w:rFonts w:ascii="Arial" w:hAnsi="Arial" w:cs="Arial"/>
                <w:sz w:val="18"/>
                <w:szCs w:val="18"/>
              </w:rPr>
              <w:t>Nickel</w:t>
            </w:r>
            <w:r w:rsidR="00FE3E4C">
              <w:rPr>
                <w:rFonts w:ascii="Arial" w:hAnsi="Arial" w:cs="Arial"/>
                <w:sz w:val="18"/>
                <w:szCs w:val="18"/>
              </w:rPr>
              <w:t>/seine Verbindungen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in relevanter Menge verarbeitet werden und die Möglichkeit einer Aufnahme (</w:t>
            </w:r>
            <w:proofErr w:type="spellStart"/>
            <w:r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</w:t>
            </w:r>
            <w:r w:rsidR="00FE3E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33B" w:rsidTr="00AB333B">
        <w:tc>
          <w:tcPr>
            <w:tcW w:w="1572" w:type="dxa"/>
          </w:tcPr>
          <w:p w:rsidR="00AB333B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44</w:t>
            </w:r>
          </w:p>
        </w:tc>
        <w:tc>
          <w:tcPr>
            <w:tcW w:w="2474" w:type="dxa"/>
          </w:tcPr>
          <w:p w:rsidR="00AB333B" w:rsidRPr="00AB333B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AB333B">
              <w:rPr>
                <w:rFonts w:ascii="Arial" w:hAnsi="Arial" w:cs="Arial"/>
                <w:sz w:val="18"/>
                <w:szCs w:val="18"/>
              </w:rPr>
              <w:t>Tätigkeiten mit Hartholzstäube</w:t>
            </w:r>
          </w:p>
        </w:tc>
        <w:tc>
          <w:tcPr>
            <w:tcW w:w="5016" w:type="dxa"/>
          </w:tcPr>
          <w:p w:rsidR="00AB333B" w:rsidRPr="00076567" w:rsidRDefault="00710285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710285">
              <w:rPr>
                <w:rFonts w:ascii="Arial" w:hAnsi="Arial" w:cs="Arial"/>
                <w:sz w:val="18"/>
                <w:szCs w:val="18"/>
              </w:rPr>
              <w:t>Bei Verarbeitung von Buchen- und Eichenholz in erheblichem Umfang (&gt; 10%) und überschreiten von 2 mg/m³ Pflicht, sonst Angebotsuntersuchung</w:t>
            </w:r>
          </w:p>
        </w:tc>
      </w:tr>
      <w:tr w:rsidR="00AB333B" w:rsidTr="00AB333B">
        <w:tc>
          <w:tcPr>
            <w:tcW w:w="1572" w:type="dxa"/>
          </w:tcPr>
          <w:p w:rsidR="00AB333B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45</w:t>
            </w:r>
          </w:p>
        </w:tc>
        <w:tc>
          <w:tcPr>
            <w:tcW w:w="2474" w:type="dxa"/>
          </w:tcPr>
          <w:p w:rsidR="00AB333B" w:rsidRPr="00AB333B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AB333B">
              <w:rPr>
                <w:rFonts w:ascii="Arial" w:hAnsi="Arial" w:cs="Arial"/>
                <w:sz w:val="18"/>
                <w:szCs w:val="18"/>
              </w:rPr>
              <w:t>Tätigkeiten mit Styrol und / oder seinen Verbindungen</w:t>
            </w:r>
          </w:p>
        </w:tc>
        <w:tc>
          <w:tcPr>
            <w:tcW w:w="5016" w:type="dxa"/>
          </w:tcPr>
          <w:p w:rsidR="00AB333B" w:rsidRDefault="00710285" w:rsidP="00076567">
            <w:pPr>
              <w:rPr>
                <w:rFonts w:ascii="Arial" w:hAnsi="Arial" w:cs="Arial"/>
                <w:sz w:val="18"/>
                <w:szCs w:val="18"/>
              </w:rPr>
            </w:pPr>
            <w:r w:rsidRPr="00710285">
              <w:rPr>
                <w:rFonts w:ascii="Arial" w:hAnsi="Arial" w:cs="Arial"/>
                <w:sz w:val="18"/>
                <w:szCs w:val="18"/>
              </w:rPr>
              <w:t xml:space="preserve">Grenzwertüberschreitungen (86 mg/m³) v. a. bei Herstellung polymerer Produkte oder Umgang mit </w:t>
            </w:r>
            <w:proofErr w:type="spellStart"/>
            <w:r w:rsidRPr="00710285">
              <w:rPr>
                <w:rFonts w:ascii="Arial" w:hAnsi="Arial" w:cs="Arial"/>
                <w:sz w:val="18"/>
                <w:szCs w:val="18"/>
              </w:rPr>
              <w:t>styrolhaltigen</w:t>
            </w:r>
            <w:proofErr w:type="spellEnd"/>
            <w:r w:rsidRPr="00710285">
              <w:rPr>
                <w:rFonts w:ascii="Arial" w:hAnsi="Arial" w:cs="Arial"/>
                <w:sz w:val="18"/>
                <w:szCs w:val="18"/>
              </w:rPr>
              <w:t xml:space="preserve"> Reaktionsharzen, bei Labor- oder Reparaturtätigkeiten Angebotsuntersuchung</w:t>
            </w:r>
            <w:r w:rsidR="00FE3E4C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:rsidR="00FE3E4C" w:rsidRPr="00076567" w:rsidRDefault="00FE3E4C" w:rsidP="00FE3E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AA1">
              <w:rPr>
                <w:rFonts w:ascii="Arial" w:hAnsi="Arial" w:cs="Arial"/>
                <w:sz w:val="18"/>
                <w:szCs w:val="18"/>
              </w:rPr>
              <w:t xml:space="preserve">Hinweis: Arbeitsmedizinische Untersuchung wäre angezeigt, wenn </w:t>
            </w:r>
            <w:r>
              <w:rPr>
                <w:rFonts w:ascii="Arial" w:hAnsi="Arial" w:cs="Arial"/>
                <w:sz w:val="18"/>
                <w:szCs w:val="18"/>
              </w:rPr>
              <w:t>Styrol/seine Verbindungen</w:t>
            </w:r>
            <w:r w:rsidRPr="008B7AA1">
              <w:rPr>
                <w:rFonts w:ascii="Arial" w:hAnsi="Arial" w:cs="Arial"/>
                <w:sz w:val="18"/>
                <w:szCs w:val="18"/>
              </w:rPr>
              <w:t xml:space="preserve"> in relevanter Menge verarbeitet werden und die Möglichkeit einer Aufnahme (</w:t>
            </w:r>
            <w:proofErr w:type="spellStart"/>
            <w:r w:rsidRPr="008B7AA1">
              <w:rPr>
                <w:rFonts w:ascii="Arial" w:hAnsi="Arial" w:cs="Arial"/>
                <w:sz w:val="18"/>
                <w:szCs w:val="18"/>
              </w:rPr>
              <w:t>inhalativ</w:t>
            </w:r>
            <w:proofErr w:type="spellEnd"/>
            <w:r w:rsidRPr="008B7AA1">
              <w:rPr>
                <w:rFonts w:ascii="Arial" w:hAnsi="Arial" w:cs="Arial"/>
                <w:sz w:val="18"/>
                <w:szCs w:val="18"/>
              </w:rPr>
              <w:t>, oral, dermal) besteht und nicht durch PSA oder technische Lösungen ausgeschlossen werden kann.</w:t>
            </w:r>
            <w:r w:rsidRPr="000765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B333B" w:rsidTr="00AB333B">
        <w:tc>
          <w:tcPr>
            <w:tcW w:w="1572" w:type="dxa"/>
          </w:tcPr>
          <w:p w:rsidR="00AB333B" w:rsidRDefault="00AB333B" w:rsidP="00076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46</w:t>
            </w:r>
          </w:p>
        </w:tc>
        <w:tc>
          <w:tcPr>
            <w:tcW w:w="2474" w:type="dxa"/>
          </w:tcPr>
          <w:p w:rsidR="00AB333B" w:rsidRPr="00AB333B" w:rsidRDefault="00AB333B" w:rsidP="00AB333B">
            <w:pPr>
              <w:rPr>
                <w:rFonts w:ascii="Arial" w:hAnsi="Arial" w:cs="Arial"/>
                <w:sz w:val="18"/>
                <w:szCs w:val="18"/>
              </w:rPr>
            </w:pPr>
            <w:r w:rsidRPr="00AB333B">
              <w:rPr>
                <w:rFonts w:ascii="Arial" w:hAnsi="Arial" w:cs="Arial"/>
                <w:sz w:val="18"/>
                <w:szCs w:val="18"/>
              </w:rPr>
              <w:t xml:space="preserve">Belastungen des Muskel- und Skelettsystems </w:t>
            </w:r>
          </w:p>
        </w:tc>
        <w:tc>
          <w:tcPr>
            <w:tcW w:w="5016" w:type="dxa"/>
          </w:tcPr>
          <w:p w:rsidR="00AB333B" w:rsidRPr="00076567" w:rsidRDefault="00710285" w:rsidP="00231A50">
            <w:pPr>
              <w:rPr>
                <w:rFonts w:ascii="Arial" w:hAnsi="Arial" w:cs="Arial"/>
                <w:sz w:val="18"/>
                <w:szCs w:val="18"/>
              </w:rPr>
            </w:pPr>
            <w:r w:rsidRPr="008E0D52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710285">
              <w:rPr>
                <w:rFonts w:ascii="Arial" w:hAnsi="Arial" w:cs="Arial"/>
                <w:sz w:val="18"/>
                <w:szCs w:val="18"/>
              </w:rPr>
              <w:t xml:space="preserve"> Angebotsuntersuchungen bei gesundheitsrelevanten Belastungen des Muskel- und Skelettsystems, z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C51F9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10285">
              <w:rPr>
                <w:rFonts w:ascii="Arial" w:hAnsi="Arial" w:cs="Arial"/>
                <w:sz w:val="18"/>
                <w:szCs w:val="18"/>
              </w:rPr>
              <w:t>manuelle Lastenhandhabung, Arbeit in Zwangshaltung, Arbeit mit hoher Kraftanstrengung (nicht bei Büroarbeitsplätzen!)</w:t>
            </w:r>
            <w:r w:rsidR="00231A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D52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710285">
              <w:rPr>
                <w:rFonts w:ascii="Arial" w:hAnsi="Arial" w:cs="Arial"/>
                <w:sz w:val="18"/>
                <w:szCs w:val="18"/>
              </w:rPr>
              <w:t xml:space="preserve"> Vibrationen: Angebot bei Überschreitung der Auslösewerte für Hand-Arm-Vibrationen (A(8)= 2,5 m/s2) oder Ganzkörpervibrationen (A(8)= 0,5 m/s2), Pflichtuntersuchung bei Überschreiten der Expositionsgrenzwerte (Hand-Arm: A(8)= 5 m/s2, Körper: A(8)= 1,15 m/s2 (</w:t>
            </w:r>
            <w:proofErr w:type="spellStart"/>
            <w:r w:rsidRPr="00710285">
              <w:rPr>
                <w:rFonts w:ascii="Arial" w:hAnsi="Arial" w:cs="Arial"/>
                <w:sz w:val="18"/>
                <w:szCs w:val="18"/>
              </w:rPr>
              <w:t>x,y</w:t>
            </w:r>
            <w:proofErr w:type="spellEnd"/>
            <w:r w:rsidRPr="00710285">
              <w:rPr>
                <w:rFonts w:ascii="Arial" w:hAnsi="Arial" w:cs="Arial"/>
                <w:sz w:val="18"/>
                <w:szCs w:val="18"/>
              </w:rPr>
              <w:t>-Achsen), A(8)= 0,8 m/s2 (z-Achse)</w:t>
            </w:r>
          </w:p>
        </w:tc>
      </w:tr>
    </w:tbl>
    <w:p w:rsidR="00AB333B" w:rsidRPr="00231A50" w:rsidRDefault="0020762E" w:rsidP="002076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AB333B" w:rsidRPr="00231A5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65" w:rsidRDefault="00505A65" w:rsidP="00505A65">
      <w:pPr>
        <w:spacing w:after="0" w:line="240" w:lineRule="auto"/>
      </w:pPr>
      <w:r>
        <w:separator/>
      </w:r>
    </w:p>
  </w:endnote>
  <w:endnote w:type="continuationSeparator" w:id="0">
    <w:p w:rsidR="00505A65" w:rsidRDefault="00505A65" w:rsidP="0050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4C" w:rsidRPr="00FE3E4C" w:rsidRDefault="00FE3E4C">
    <w:pPr>
      <w:pStyle w:val="Fuzeile"/>
      <w:rPr>
        <w:sz w:val="16"/>
        <w:szCs w:val="16"/>
      </w:rPr>
    </w:pPr>
    <w:r w:rsidRPr="00FE3E4C">
      <w:rPr>
        <w:sz w:val="16"/>
        <w:szCs w:val="16"/>
      </w:rPr>
      <w:t>Hinweise: A= Angebotsvorsorge, P= Pflichtvorsorge, E= Eignungsuntersuchung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65" w:rsidRDefault="00505A65" w:rsidP="00505A65">
      <w:pPr>
        <w:spacing w:after="0" w:line="240" w:lineRule="auto"/>
      </w:pPr>
      <w:r>
        <w:separator/>
      </w:r>
    </w:p>
  </w:footnote>
  <w:footnote w:type="continuationSeparator" w:id="0">
    <w:p w:rsidR="00505A65" w:rsidRDefault="00505A65" w:rsidP="0050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65" w:rsidRDefault="00505A65">
    <w:pPr>
      <w:pStyle w:val="Kopfzeile"/>
    </w:pPr>
    <w:r>
      <w:t>AGU-Version 05.07.2022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65"/>
    <w:rsid w:val="00050F09"/>
    <w:rsid w:val="00076567"/>
    <w:rsid w:val="000A42B2"/>
    <w:rsid w:val="0015664F"/>
    <w:rsid w:val="0020762E"/>
    <w:rsid w:val="00231A50"/>
    <w:rsid w:val="00275A2E"/>
    <w:rsid w:val="002E0895"/>
    <w:rsid w:val="00333902"/>
    <w:rsid w:val="0041516A"/>
    <w:rsid w:val="005001D5"/>
    <w:rsid w:val="00505A65"/>
    <w:rsid w:val="00564476"/>
    <w:rsid w:val="005E74AD"/>
    <w:rsid w:val="0060347B"/>
    <w:rsid w:val="00610CE8"/>
    <w:rsid w:val="006122B4"/>
    <w:rsid w:val="006773F3"/>
    <w:rsid w:val="006966DE"/>
    <w:rsid w:val="00710285"/>
    <w:rsid w:val="00793E6D"/>
    <w:rsid w:val="007C51F9"/>
    <w:rsid w:val="00832137"/>
    <w:rsid w:val="008339E0"/>
    <w:rsid w:val="008B7AA1"/>
    <w:rsid w:val="008E0D52"/>
    <w:rsid w:val="00911955"/>
    <w:rsid w:val="0092229A"/>
    <w:rsid w:val="0098035E"/>
    <w:rsid w:val="009A5E9D"/>
    <w:rsid w:val="00A403DB"/>
    <w:rsid w:val="00A46175"/>
    <w:rsid w:val="00A46298"/>
    <w:rsid w:val="00A96928"/>
    <w:rsid w:val="00AB333B"/>
    <w:rsid w:val="00C2350B"/>
    <w:rsid w:val="00C50FD0"/>
    <w:rsid w:val="00C630EA"/>
    <w:rsid w:val="00C938E0"/>
    <w:rsid w:val="00D40980"/>
    <w:rsid w:val="00DE0D5E"/>
    <w:rsid w:val="00F37EA9"/>
    <w:rsid w:val="00F41892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3CAC3"/>
  <w15:chartTrackingRefBased/>
  <w15:docId w15:val="{1C2542E6-152D-43ED-86A4-E74C0CD3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5A65"/>
  </w:style>
  <w:style w:type="paragraph" w:styleId="Fuzeile">
    <w:name w:val="footer"/>
    <w:basedOn w:val="Standard"/>
    <w:link w:val="FuzeileZchn"/>
    <w:uiPriority w:val="99"/>
    <w:unhideWhenUsed/>
    <w:rsid w:val="0050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5A65"/>
  </w:style>
  <w:style w:type="table" w:styleId="Tabellenraster">
    <w:name w:val="Table Grid"/>
    <w:basedOn w:val="NormaleTabelle"/>
    <w:uiPriority w:val="39"/>
    <w:rsid w:val="0007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9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83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2040</Words>
  <Characters>12856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Südwestfalen</Company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tineu005</dc:creator>
  <cp:keywords/>
  <dc:description/>
  <cp:lastModifiedBy>Ute Schultheis</cp:lastModifiedBy>
  <cp:revision>23</cp:revision>
  <dcterms:created xsi:type="dcterms:W3CDTF">2022-07-05T08:32:00Z</dcterms:created>
  <dcterms:modified xsi:type="dcterms:W3CDTF">2022-07-07T08:04:00Z</dcterms:modified>
</cp:coreProperties>
</file>